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907" w:rsidRDefault="00F42907" w:rsidP="008B766D">
      <w:pPr>
        <w:ind w:right="-426"/>
        <w:rPr>
          <w:b/>
          <w:bCs/>
          <w:sz w:val="26"/>
        </w:rPr>
      </w:pPr>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rsidR="009C1E95" w:rsidRPr="00223E43" w:rsidRDefault="0088297E"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9002D1">
            <w:rPr>
              <w:rStyle w:val="a9"/>
              <w:color w:val="auto"/>
              <w:sz w:val="26"/>
              <w:rtl/>
            </w:rPr>
            <w:t>כ"ח בתשרי התשפ"ג</w:t>
          </w:r>
        </w:sdtContent>
      </w:sdt>
    </w:p>
    <w:p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9002D1">
            <w:rPr>
              <w:rFonts w:hint="cs"/>
              <w:b w:val="0"/>
              <w:bCs w:val="0"/>
              <w:sz w:val="26"/>
              <w:rtl/>
            </w:rPr>
            <w:t>23 באוקטובר 2022</w:t>
          </w:r>
        </w:sdtContent>
      </w:sdt>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9002D1">
            <w:rPr>
              <w:rStyle w:val="a9"/>
              <w:rFonts w:hint="cs"/>
              <w:color w:val="auto"/>
              <w:sz w:val="26"/>
              <w:rtl/>
            </w:rPr>
            <w:t>חת_326_2022</w:t>
          </w:r>
        </w:sdtContent>
      </w:sdt>
    </w:p>
    <w:p w:rsidR="00C80CDB" w:rsidRPr="00F51AB2" w:rsidRDefault="00C80CDB" w:rsidP="00200F04">
      <w:pPr>
        <w:pStyle w:val="20"/>
        <w:jc w:val="center"/>
        <w:rPr>
          <w:rFonts w:ascii="David" w:hAnsi="David"/>
          <w:color w:val="FF0000"/>
          <w:rtl/>
        </w:rPr>
      </w:pPr>
    </w:p>
    <w:p w:rsidR="005B6B9B" w:rsidRDefault="00157D96" w:rsidP="00C57629">
      <w:pPr>
        <w:spacing w:line="360" w:lineRule="auto"/>
        <w:jc w:val="center"/>
        <w:rPr>
          <w:rFonts w:ascii="David" w:hAnsi="David"/>
          <w:b/>
          <w:bCs/>
          <w:color w:val="FF0000"/>
          <w:sz w:val="28"/>
          <w:szCs w:val="28"/>
          <w:rtl/>
        </w:rPr>
      </w:pPr>
      <w:bookmarkStart w:id="2" w:name="About"/>
      <w:bookmarkEnd w:id="2"/>
      <w:r w:rsidRPr="00F51AB2">
        <w:rPr>
          <w:rFonts w:ascii="David" w:hAnsi="David"/>
          <w:b/>
          <w:bCs/>
          <w:color w:val="FF0000"/>
          <w:sz w:val="28"/>
          <w:szCs w:val="28"/>
          <w:rtl/>
        </w:rPr>
        <w:t xml:space="preserve">        </w:t>
      </w:r>
    </w:p>
    <w:p w:rsidR="00157D96" w:rsidRPr="002F404D" w:rsidRDefault="00157D96" w:rsidP="009002D1">
      <w:pPr>
        <w:spacing w:line="360" w:lineRule="auto"/>
        <w:jc w:val="center"/>
        <w:rPr>
          <w:rFonts w:ascii="David" w:hAnsi="David"/>
          <w:b/>
          <w:bCs/>
          <w:sz w:val="26"/>
          <w:u w:val="single"/>
          <w:rtl/>
        </w:rPr>
      </w:pPr>
      <w:r w:rsidRPr="002F404D">
        <w:rPr>
          <w:rFonts w:ascii="David" w:hAnsi="David"/>
          <w:b/>
          <w:bCs/>
          <w:sz w:val="28"/>
          <w:szCs w:val="28"/>
          <w:rtl/>
        </w:rPr>
        <w:t xml:space="preserve">  </w:t>
      </w:r>
      <w:r w:rsidRPr="002F404D">
        <w:rPr>
          <w:rFonts w:ascii="David" w:hAnsi="David"/>
          <w:b/>
          <w:bCs/>
          <w:sz w:val="26"/>
          <w:u w:val="single"/>
          <w:rtl/>
        </w:rPr>
        <w:t xml:space="preserve">תשובות והבהרות לשאלות ובקשות שהתקבלו במסגרת </w:t>
      </w:r>
      <w:r w:rsidR="00A11593">
        <w:rPr>
          <w:rFonts w:ascii="David" w:hAnsi="David" w:hint="cs"/>
          <w:b/>
          <w:bCs/>
          <w:sz w:val="26"/>
          <w:u w:val="single"/>
          <w:rtl/>
        </w:rPr>
        <w:t xml:space="preserve">מכרז </w:t>
      </w:r>
      <w:r w:rsidR="009002D1">
        <w:rPr>
          <w:rFonts w:ascii="David" w:hAnsi="David" w:hint="cs"/>
          <w:b/>
          <w:bCs/>
          <w:sz w:val="26"/>
          <w:u w:val="single"/>
          <w:rtl/>
        </w:rPr>
        <w:t xml:space="preserve">104/2021 </w:t>
      </w:r>
      <w:r w:rsidR="005A32EB">
        <w:rPr>
          <w:rFonts w:ascii="David" w:hAnsi="David" w:hint="cs"/>
          <w:b/>
          <w:bCs/>
          <w:sz w:val="26"/>
          <w:u w:val="single"/>
          <w:rtl/>
        </w:rPr>
        <w:t>ל</w:t>
      </w:r>
      <w:r w:rsidR="009002D1" w:rsidRPr="005A32EB">
        <w:rPr>
          <w:rFonts w:ascii="David" w:hAnsi="David"/>
          <w:b/>
          <w:bCs/>
          <w:sz w:val="26"/>
          <w:u w:val="single"/>
          <w:rtl/>
        </w:rPr>
        <w:t>הגשת בקשות לקבלת מענקים להתקנת עמדות טעינה מהירות או אולטרה מהירות (</w:t>
      </w:r>
      <w:r w:rsidR="009002D1" w:rsidRPr="005A32EB">
        <w:rPr>
          <w:rFonts w:ascii="David" w:hAnsi="David"/>
          <w:b/>
          <w:bCs/>
          <w:sz w:val="26"/>
          <w:u w:val="single"/>
        </w:rPr>
        <w:t>DC</w:t>
      </w:r>
      <w:r w:rsidR="009002D1" w:rsidRPr="005A32EB">
        <w:rPr>
          <w:rFonts w:ascii="David" w:hAnsi="David"/>
          <w:b/>
          <w:bCs/>
          <w:sz w:val="26"/>
          <w:u w:val="single"/>
          <w:rtl/>
        </w:rPr>
        <w:t>) לטעינת רכבים חשמליים</w:t>
      </w:r>
      <w:r w:rsidR="009002D1">
        <w:rPr>
          <w:rFonts w:ascii="Arial" w:hAnsi="Arial" w:cs="Arial"/>
          <w:rtl/>
        </w:rPr>
        <w:t>.</w:t>
      </w:r>
    </w:p>
    <w:p w:rsidR="00157D96" w:rsidRPr="002F404D" w:rsidRDefault="00157D96" w:rsidP="00157D96">
      <w:pPr>
        <w:jc w:val="center"/>
        <w:rPr>
          <w:rFonts w:ascii="David" w:hAnsi="David"/>
          <w:b/>
          <w:bCs/>
          <w:sz w:val="26"/>
          <w:rtl/>
        </w:rPr>
      </w:pPr>
    </w:p>
    <w:p w:rsidR="00157D96" w:rsidRPr="002F404D" w:rsidRDefault="00157D96" w:rsidP="00157D96">
      <w:pPr>
        <w:rPr>
          <w:rFonts w:ascii="David" w:hAnsi="David"/>
          <w:b/>
          <w:bCs/>
          <w:sz w:val="26"/>
          <w:rtl/>
        </w:rPr>
      </w:pPr>
      <w:r w:rsidRPr="002F404D">
        <w:rPr>
          <w:rFonts w:ascii="David" w:hAnsi="David"/>
          <w:b/>
          <w:bCs/>
          <w:sz w:val="26"/>
          <w:rtl/>
        </w:rPr>
        <w:t>המשרד מתכבד להשיב על שאלות שנתקבלו במסגרת המכרז לעיל</w:t>
      </w:r>
    </w:p>
    <w:p w:rsidR="00157D96" w:rsidRPr="002F404D" w:rsidRDefault="00157D96" w:rsidP="00157D96">
      <w:pPr>
        <w:rPr>
          <w:rFonts w:ascii="David" w:hAnsi="David"/>
          <w:b/>
          <w:bCs/>
          <w:sz w:val="26"/>
          <w:rtl/>
        </w:rPr>
      </w:pPr>
    </w:p>
    <w:p w:rsidR="00157D96" w:rsidRPr="002F404D" w:rsidRDefault="00157D96" w:rsidP="004100D2">
      <w:pPr>
        <w:spacing w:line="360" w:lineRule="auto"/>
        <w:rPr>
          <w:rFonts w:ascii="David" w:hAnsi="David"/>
          <w:b/>
          <w:bCs/>
          <w:sz w:val="26"/>
          <w:rtl/>
        </w:rPr>
      </w:pPr>
      <w:r w:rsidRPr="002F404D">
        <w:rPr>
          <w:rFonts w:ascii="David" w:hAnsi="David"/>
          <w:b/>
          <w:bCs/>
          <w:sz w:val="26"/>
          <w:rtl/>
        </w:rPr>
        <w:t>מועד אחרון להגשת שאלות</w:t>
      </w:r>
      <w:r w:rsidRPr="002F404D">
        <w:rPr>
          <w:rFonts w:ascii="David" w:hAnsi="David" w:hint="cs"/>
          <w:b/>
          <w:bCs/>
          <w:sz w:val="26"/>
          <w:rtl/>
        </w:rPr>
        <w:t>:</w:t>
      </w:r>
      <w:r w:rsidR="00293EE6" w:rsidRPr="002F404D">
        <w:rPr>
          <w:rFonts w:ascii="David" w:hAnsi="David" w:hint="cs"/>
          <w:b/>
          <w:bCs/>
          <w:sz w:val="26"/>
          <w:rtl/>
        </w:rPr>
        <w:t xml:space="preserve"> </w:t>
      </w:r>
      <w:r w:rsidR="004100D2">
        <w:rPr>
          <w:rFonts w:ascii="David" w:hAnsi="David" w:hint="cs"/>
          <w:b/>
          <w:bCs/>
          <w:sz w:val="26"/>
          <w:rtl/>
        </w:rPr>
        <w:t>25.10.2022</w:t>
      </w:r>
      <w:r w:rsidR="00293EE6" w:rsidRPr="002F404D">
        <w:rPr>
          <w:rFonts w:ascii="David" w:hAnsi="David" w:hint="cs"/>
          <w:b/>
          <w:bCs/>
          <w:sz w:val="26"/>
          <w:rtl/>
        </w:rPr>
        <w:t xml:space="preserve">  </w:t>
      </w:r>
      <w:r w:rsidR="000A5165" w:rsidRPr="002F404D">
        <w:rPr>
          <w:rFonts w:ascii="David" w:hAnsi="David" w:hint="cs"/>
          <w:b/>
          <w:bCs/>
          <w:sz w:val="26"/>
          <w:rtl/>
        </w:rPr>
        <w:t>ב</w:t>
      </w:r>
      <w:r w:rsidRPr="002F404D">
        <w:rPr>
          <w:rFonts w:ascii="David" w:hAnsi="David" w:hint="cs"/>
          <w:b/>
          <w:bCs/>
          <w:sz w:val="26"/>
          <w:rtl/>
        </w:rPr>
        <w:t>שעה : 14:00</w:t>
      </w:r>
    </w:p>
    <w:p w:rsidR="00157D96" w:rsidRPr="002F404D" w:rsidRDefault="00157D96" w:rsidP="004100D2">
      <w:pPr>
        <w:spacing w:line="360" w:lineRule="auto"/>
        <w:rPr>
          <w:rFonts w:ascii="David" w:hAnsi="David"/>
          <w:b/>
          <w:bCs/>
          <w:sz w:val="26"/>
          <w:rtl/>
        </w:rPr>
      </w:pPr>
      <w:r w:rsidRPr="002F404D">
        <w:rPr>
          <w:rFonts w:ascii="David" w:hAnsi="David"/>
          <w:b/>
          <w:bCs/>
          <w:sz w:val="26"/>
          <w:rtl/>
        </w:rPr>
        <w:t>מועד אחרון לפרסום הבהרות:</w:t>
      </w:r>
      <w:r w:rsidRPr="002F404D">
        <w:rPr>
          <w:rFonts w:ascii="David" w:hAnsi="David" w:hint="cs"/>
          <w:b/>
          <w:bCs/>
          <w:sz w:val="26"/>
          <w:rtl/>
        </w:rPr>
        <w:t xml:space="preserve"> </w:t>
      </w:r>
      <w:r w:rsidR="004100D2">
        <w:rPr>
          <w:rFonts w:ascii="David" w:hAnsi="David" w:hint="cs"/>
          <w:b/>
          <w:bCs/>
          <w:sz w:val="26"/>
          <w:rtl/>
        </w:rPr>
        <w:t>3.11.2022</w:t>
      </w:r>
    </w:p>
    <w:p w:rsidR="00157D96" w:rsidRPr="002F404D" w:rsidRDefault="00157D96" w:rsidP="009002D1">
      <w:pPr>
        <w:spacing w:line="360" w:lineRule="auto"/>
        <w:rPr>
          <w:rFonts w:ascii="David" w:hAnsi="David"/>
          <w:b/>
          <w:bCs/>
          <w:sz w:val="26"/>
          <w:rtl/>
        </w:rPr>
      </w:pPr>
      <w:r w:rsidRPr="002F404D">
        <w:rPr>
          <w:rFonts w:ascii="David" w:hAnsi="David"/>
          <w:b/>
          <w:bCs/>
          <w:sz w:val="26"/>
          <w:rtl/>
        </w:rPr>
        <w:t xml:space="preserve">איש קשר: </w:t>
      </w:r>
      <w:r w:rsidRPr="002F404D">
        <w:rPr>
          <w:rFonts w:ascii="David" w:hAnsi="David" w:hint="cs"/>
          <w:b/>
          <w:bCs/>
          <w:sz w:val="26"/>
          <w:rtl/>
        </w:rPr>
        <w:t xml:space="preserve"> </w:t>
      </w:r>
      <w:r w:rsidR="009002D1">
        <w:rPr>
          <w:rFonts w:ascii="David" w:hAnsi="David" w:hint="cs"/>
          <w:b/>
          <w:bCs/>
          <w:sz w:val="26"/>
          <w:rtl/>
        </w:rPr>
        <w:t>דוד כהן צדק</w:t>
      </w:r>
    </w:p>
    <w:p w:rsidR="005B6B9B" w:rsidRPr="00293EE6" w:rsidRDefault="005B6B9B" w:rsidP="00C57629">
      <w:pPr>
        <w:spacing w:line="360" w:lineRule="auto"/>
        <w:rPr>
          <w:rFonts w:ascii="David" w:hAnsi="David"/>
          <w:color w:val="FF0000"/>
          <w:sz w:val="26"/>
          <w:rtl/>
        </w:rPr>
      </w:pPr>
    </w:p>
    <w:tbl>
      <w:tblPr>
        <w:tblStyle w:val="ae"/>
        <w:bidiVisual/>
        <w:tblW w:w="14107" w:type="dxa"/>
        <w:tblLayout w:type="fixed"/>
        <w:tblLook w:val="04A0" w:firstRow="1" w:lastRow="0" w:firstColumn="1" w:lastColumn="0" w:noHBand="0" w:noVBand="1"/>
      </w:tblPr>
      <w:tblGrid>
        <w:gridCol w:w="1224"/>
        <w:gridCol w:w="993"/>
        <w:gridCol w:w="1959"/>
        <w:gridCol w:w="5471"/>
        <w:gridCol w:w="4452"/>
        <w:gridCol w:w="8"/>
      </w:tblGrid>
      <w:tr w:rsidR="00A35707" w:rsidRPr="004A41ED" w:rsidTr="00056078">
        <w:trPr>
          <w:gridAfter w:val="1"/>
          <w:wAfter w:w="8" w:type="dxa"/>
        </w:trPr>
        <w:tc>
          <w:tcPr>
            <w:tcW w:w="1224" w:type="dxa"/>
            <w:shd w:val="clear" w:color="auto" w:fill="EAF1DD" w:themeFill="accent3" w:themeFillTint="33"/>
            <w:vAlign w:val="center"/>
          </w:tcPr>
          <w:p w:rsidR="007139B8" w:rsidRPr="00621B1D" w:rsidRDefault="007139B8" w:rsidP="00B66D67">
            <w:pPr>
              <w:spacing w:line="360" w:lineRule="auto"/>
              <w:rPr>
                <w:rFonts w:ascii="David" w:hAnsi="David"/>
                <w:szCs w:val="24"/>
                <w:rtl/>
              </w:rPr>
            </w:pPr>
            <w:r w:rsidRPr="00621B1D">
              <w:rPr>
                <w:rFonts w:ascii="David" w:hAnsi="David"/>
                <w:szCs w:val="24"/>
                <w:rtl/>
              </w:rPr>
              <w:t>מס'</w:t>
            </w:r>
          </w:p>
        </w:tc>
        <w:tc>
          <w:tcPr>
            <w:tcW w:w="993" w:type="dxa"/>
            <w:shd w:val="clear" w:color="auto" w:fill="EAF1DD" w:themeFill="accent3" w:themeFillTint="33"/>
            <w:vAlign w:val="center"/>
          </w:tcPr>
          <w:p w:rsidR="007139B8" w:rsidRPr="004A41ED" w:rsidRDefault="007139B8" w:rsidP="001E74F2">
            <w:pPr>
              <w:spacing w:line="360" w:lineRule="auto"/>
              <w:rPr>
                <w:rFonts w:ascii="David" w:hAnsi="David"/>
                <w:szCs w:val="24"/>
                <w:rtl/>
              </w:rPr>
            </w:pPr>
            <w:r w:rsidRPr="004A41ED">
              <w:rPr>
                <w:rFonts w:ascii="David" w:hAnsi="David"/>
                <w:szCs w:val="24"/>
                <w:rtl/>
              </w:rPr>
              <w:t>עמוד במסמכי המכרז</w:t>
            </w:r>
          </w:p>
        </w:tc>
        <w:tc>
          <w:tcPr>
            <w:tcW w:w="1959" w:type="dxa"/>
            <w:shd w:val="clear" w:color="auto" w:fill="EAF1DD" w:themeFill="accent3" w:themeFillTint="33"/>
            <w:vAlign w:val="center"/>
          </w:tcPr>
          <w:p w:rsidR="007139B8" w:rsidRPr="004A41ED" w:rsidRDefault="007139B8" w:rsidP="001E74F2">
            <w:pPr>
              <w:spacing w:line="360" w:lineRule="auto"/>
              <w:rPr>
                <w:rFonts w:ascii="David" w:hAnsi="David"/>
                <w:szCs w:val="24"/>
                <w:rtl/>
              </w:rPr>
            </w:pPr>
            <w:r w:rsidRPr="004A41ED">
              <w:rPr>
                <w:rFonts w:ascii="David" w:hAnsi="David"/>
                <w:szCs w:val="24"/>
                <w:rtl/>
              </w:rPr>
              <w:t>מספר סעיף</w:t>
            </w:r>
          </w:p>
        </w:tc>
        <w:tc>
          <w:tcPr>
            <w:tcW w:w="5471" w:type="dxa"/>
            <w:shd w:val="clear" w:color="auto" w:fill="EAF1DD" w:themeFill="accent3" w:themeFillTint="33"/>
            <w:vAlign w:val="center"/>
          </w:tcPr>
          <w:p w:rsidR="007139B8" w:rsidRPr="004A41ED" w:rsidRDefault="007139B8" w:rsidP="001E74F2">
            <w:pPr>
              <w:spacing w:line="360" w:lineRule="auto"/>
              <w:rPr>
                <w:rFonts w:ascii="David" w:hAnsi="David"/>
                <w:szCs w:val="24"/>
                <w:rtl/>
              </w:rPr>
            </w:pPr>
            <w:r w:rsidRPr="004A41ED">
              <w:rPr>
                <w:rFonts w:ascii="David" w:hAnsi="David"/>
                <w:szCs w:val="24"/>
                <w:rtl/>
              </w:rPr>
              <w:t>פירוט השאלה / ההבהרה</w:t>
            </w:r>
          </w:p>
        </w:tc>
        <w:tc>
          <w:tcPr>
            <w:tcW w:w="4452" w:type="dxa"/>
            <w:shd w:val="clear" w:color="auto" w:fill="EAF1DD" w:themeFill="accent3" w:themeFillTint="33"/>
            <w:vAlign w:val="center"/>
          </w:tcPr>
          <w:p w:rsidR="007139B8" w:rsidRPr="004A41ED" w:rsidRDefault="007139B8" w:rsidP="001E74F2">
            <w:pPr>
              <w:spacing w:line="360" w:lineRule="auto"/>
              <w:rPr>
                <w:rFonts w:ascii="David" w:hAnsi="David"/>
                <w:szCs w:val="24"/>
                <w:rtl/>
              </w:rPr>
            </w:pPr>
            <w:r w:rsidRPr="004A41ED">
              <w:rPr>
                <w:rFonts w:ascii="David" w:hAnsi="David"/>
                <w:szCs w:val="24"/>
                <w:rtl/>
              </w:rPr>
              <w:t>תשובת ההבהרה</w:t>
            </w:r>
          </w:p>
          <w:p w:rsidR="007139B8" w:rsidRPr="004A41ED" w:rsidRDefault="007139B8" w:rsidP="001E74F2">
            <w:pPr>
              <w:spacing w:line="360" w:lineRule="auto"/>
              <w:rPr>
                <w:rFonts w:ascii="David" w:hAnsi="David"/>
                <w:szCs w:val="24"/>
                <w:rtl/>
              </w:rPr>
            </w:pPr>
          </w:p>
        </w:tc>
      </w:tr>
      <w:tr w:rsidR="00A35707" w:rsidRPr="004A41ED" w:rsidTr="00621B1D">
        <w:trPr>
          <w:gridAfter w:val="1"/>
          <w:wAfter w:w="8" w:type="dxa"/>
        </w:trPr>
        <w:tc>
          <w:tcPr>
            <w:tcW w:w="1224" w:type="dxa"/>
            <w:shd w:val="clear" w:color="auto" w:fill="auto"/>
            <w:vAlign w:val="center"/>
          </w:tcPr>
          <w:p w:rsidR="009002D1" w:rsidRPr="00B66D67" w:rsidRDefault="009002D1" w:rsidP="00B66D67">
            <w:pPr>
              <w:pStyle w:val="ac"/>
              <w:numPr>
                <w:ilvl w:val="0"/>
                <w:numId w:val="51"/>
              </w:numPr>
              <w:spacing w:line="360" w:lineRule="auto"/>
              <w:rPr>
                <w:rFonts w:ascii="David" w:hAnsi="David"/>
                <w:szCs w:val="24"/>
                <w:rtl/>
              </w:rPr>
            </w:pPr>
          </w:p>
        </w:tc>
        <w:tc>
          <w:tcPr>
            <w:tcW w:w="993" w:type="dxa"/>
            <w:shd w:val="clear" w:color="auto" w:fill="auto"/>
          </w:tcPr>
          <w:p w:rsidR="009002D1" w:rsidRPr="004A41ED" w:rsidRDefault="009002D1" w:rsidP="009002D1">
            <w:pPr>
              <w:spacing w:line="360" w:lineRule="auto"/>
              <w:rPr>
                <w:rFonts w:ascii="David" w:hAnsi="David"/>
                <w:szCs w:val="24"/>
                <w:rtl/>
              </w:rPr>
            </w:pPr>
            <w:r w:rsidRPr="004A41ED">
              <w:rPr>
                <w:rFonts w:ascii="David" w:hAnsi="David"/>
                <w:szCs w:val="24"/>
                <w:rtl/>
              </w:rPr>
              <w:t>11</w:t>
            </w:r>
          </w:p>
        </w:tc>
        <w:tc>
          <w:tcPr>
            <w:tcW w:w="1959" w:type="dxa"/>
            <w:shd w:val="clear" w:color="auto" w:fill="auto"/>
          </w:tcPr>
          <w:p w:rsidR="009002D1" w:rsidRPr="004A41ED" w:rsidRDefault="009002D1" w:rsidP="009002D1">
            <w:pPr>
              <w:spacing w:line="360" w:lineRule="auto"/>
              <w:rPr>
                <w:rFonts w:ascii="David" w:hAnsi="David"/>
                <w:szCs w:val="24"/>
                <w:rtl/>
              </w:rPr>
            </w:pPr>
            <w:r w:rsidRPr="004A41ED">
              <w:rPr>
                <w:rFonts w:ascii="David" w:hAnsi="David"/>
                <w:szCs w:val="24"/>
                <w:rtl/>
              </w:rPr>
              <w:t>7.4.1.2.2</w:t>
            </w:r>
          </w:p>
        </w:tc>
        <w:tc>
          <w:tcPr>
            <w:tcW w:w="5471" w:type="dxa"/>
            <w:shd w:val="clear" w:color="auto" w:fill="auto"/>
          </w:tcPr>
          <w:p w:rsidR="009002D1" w:rsidRPr="004A41ED" w:rsidRDefault="009002D1" w:rsidP="009002D1">
            <w:pPr>
              <w:jc w:val="both"/>
              <w:rPr>
                <w:rFonts w:ascii="David" w:hAnsi="David"/>
                <w:szCs w:val="24"/>
                <w:rtl/>
              </w:rPr>
            </w:pPr>
            <w:r w:rsidRPr="004A41ED">
              <w:rPr>
                <w:rFonts w:ascii="David" w:hAnsi="David"/>
                <w:szCs w:val="24"/>
                <w:rtl/>
              </w:rPr>
              <w:t>אין כל התייחסות למשמעות של עיר תיירות. ישנן ערי תיירות רבות אשר את שעריהן פוקדים תיירים רבים ואין לכך כל ביטוי בנוסחה.</w:t>
            </w:r>
          </w:p>
          <w:p w:rsidR="009002D1" w:rsidRPr="004A41ED" w:rsidRDefault="009002D1" w:rsidP="009002D1">
            <w:pPr>
              <w:spacing w:line="360" w:lineRule="auto"/>
              <w:rPr>
                <w:rFonts w:ascii="David" w:hAnsi="David"/>
                <w:szCs w:val="24"/>
                <w:rtl/>
              </w:rPr>
            </w:pPr>
            <w:r w:rsidRPr="004A41ED">
              <w:rPr>
                <w:rFonts w:ascii="David" w:hAnsi="David"/>
                <w:szCs w:val="24"/>
                <w:rtl/>
              </w:rPr>
              <w:t xml:space="preserve">נשמח להכנסת משתנה נוסף לנוסחת הניקוד כך שתינתן התייחסות לעיר המוגדרת כעיר תיירות. ניתן להגדיר עיר תיירות ע"פ מספר חדרי המלון הנמצאים בהם, לשם התבססות על נתוני רשמיים ומבוססים אנו מפנים תשומת </w:t>
            </w:r>
            <w:r w:rsidRPr="004A41ED">
              <w:rPr>
                <w:rFonts w:ascii="David" w:hAnsi="David"/>
                <w:szCs w:val="24"/>
                <w:rtl/>
              </w:rPr>
              <w:lastRenderedPageBreak/>
              <w:t xml:space="preserve">ליבכם לנתונים המופיעים בלוח 18.10 באתר הלמ"ס בקישור הנ"ל </w:t>
            </w:r>
            <w:hyperlink r:id="rId11" w:history="1">
              <w:r w:rsidRPr="004A41ED">
                <w:rPr>
                  <w:rStyle w:val="Hyperlink"/>
                  <w:rFonts w:ascii="David" w:hAnsi="David"/>
                  <w:szCs w:val="24"/>
                </w:rPr>
                <w:t>https://did.li/sCbIw</w:t>
              </w:r>
            </w:hyperlink>
            <w:r w:rsidRPr="004A41ED">
              <w:rPr>
                <w:rFonts w:ascii="David" w:hAnsi="David"/>
                <w:szCs w:val="24"/>
                <w:rtl/>
              </w:rPr>
              <w:t>.</w:t>
            </w:r>
          </w:p>
        </w:tc>
        <w:tc>
          <w:tcPr>
            <w:tcW w:w="4452" w:type="dxa"/>
            <w:shd w:val="clear" w:color="auto" w:fill="auto"/>
          </w:tcPr>
          <w:p w:rsidR="009002D1" w:rsidRPr="00E3793D" w:rsidRDefault="00667A0A" w:rsidP="00584DDF">
            <w:pPr>
              <w:spacing w:line="360" w:lineRule="auto"/>
              <w:rPr>
                <w:rFonts w:ascii="David" w:hAnsi="David"/>
                <w:szCs w:val="24"/>
                <w:rtl/>
              </w:rPr>
            </w:pPr>
            <w:r w:rsidRPr="00E3793D">
              <w:rPr>
                <w:rFonts w:ascii="David" w:hAnsi="David" w:hint="cs"/>
                <w:szCs w:val="24"/>
                <w:rtl/>
              </w:rPr>
              <w:lastRenderedPageBreak/>
              <w:t>רא</w:t>
            </w:r>
            <w:r w:rsidR="00E3793D" w:rsidRPr="00E3793D">
              <w:rPr>
                <w:rFonts w:ascii="David" w:hAnsi="David" w:hint="cs"/>
                <w:szCs w:val="24"/>
                <w:rtl/>
              </w:rPr>
              <w:t xml:space="preserve">ו </w:t>
            </w:r>
            <w:r w:rsidRPr="00E3793D">
              <w:rPr>
                <w:rFonts w:ascii="David" w:hAnsi="David" w:hint="cs"/>
                <w:szCs w:val="24"/>
                <w:rtl/>
              </w:rPr>
              <w:t xml:space="preserve">תיקון </w:t>
            </w:r>
            <w:r w:rsidR="00E3793D">
              <w:rPr>
                <w:rFonts w:ascii="David" w:hAnsi="David" w:hint="cs"/>
                <w:szCs w:val="24"/>
                <w:rtl/>
              </w:rPr>
              <w:t xml:space="preserve">במסמכי </w:t>
            </w:r>
            <w:r w:rsidRPr="00E3793D">
              <w:rPr>
                <w:rFonts w:ascii="David" w:hAnsi="David" w:hint="cs"/>
                <w:szCs w:val="24"/>
                <w:rtl/>
              </w:rPr>
              <w:t>הקול קורא</w:t>
            </w:r>
            <w:r w:rsidR="00483DCF">
              <w:rPr>
                <w:rFonts w:ascii="David" w:hAnsi="David" w:hint="cs"/>
                <w:szCs w:val="24"/>
                <w:rtl/>
              </w:rPr>
              <w:t>.</w:t>
            </w:r>
            <w:r w:rsidR="00584DDF">
              <w:rPr>
                <w:rFonts w:ascii="David" w:hAnsi="David" w:hint="cs"/>
                <w:szCs w:val="24"/>
                <w:rtl/>
              </w:rPr>
              <w:t xml:space="preserve"> הוספת </w:t>
            </w:r>
            <w:r w:rsidR="005430F9">
              <w:rPr>
                <w:rFonts w:ascii="David" w:hAnsi="David" w:hint="cs"/>
                <w:szCs w:val="24"/>
                <w:rtl/>
              </w:rPr>
              <w:t xml:space="preserve">פרמטר של </w:t>
            </w:r>
            <w:r w:rsidR="00584DDF">
              <w:rPr>
                <w:rFonts w:ascii="David" w:hAnsi="David" w:hint="cs"/>
                <w:szCs w:val="24"/>
                <w:rtl/>
              </w:rPr>
              <w:t>אורחים לגודל האוכלוסייה</w:t>
            </w:r>
            <w:r w:rsidR="00E3793D">
              <w:rPr>
                <w:rFonts w:ascii="David" w:hAnsi="David" w:hint="cs"/>
                <w:szCs w:val="24"/>
                <w:rtl/>
              </w:rPr>
              <w:t>.</w:t>
            </w:r>
          </w:p>
          <w:p w:rsidR="00584DDF" w:rsidRPr="00E3793D" w:rsidRDefault="00584DDF" w:rsidP="00584DDF">
            <w:pPr>
              <w:spacing w:line="360" w:lineRule="auto"/>
              <w:rPr>
                <w:rFonts w:ascii="David" w:hAnsi="David"/>
                <w:szCs w:val="24"/>
              </w:rPr>
            </w:pPr>
          </w:p>
          <w:p w:rsidR="00667A0A" w:rsidRPr="00E3793D" w:rsidRDefault="00667A0A" w:rsidP="00667A0A">
            <w:pPr>
              <w:spacing w:line="360" w:lineRule="auto"/>
              <w:rPr>
                <w:rFonts w:ascii="David" w:hAnsi="David"/>
                <w:szCs w:val="24"/>
                <w:rtl/>
              </w:rPr>
            </w:pPr>
          </w:p>
        </w:tc>
      </w:tr>
      <w:tr w:rsidR="00A35707" w:rsidRPr="004A41ED" w:rsidTr="00621B1D">
        <w:trPr>
          <w:gridAfter w:val="1"/>
          <w:wAfter w:w="8" w:type="dxa"/>
        </w:trPr>
        <w:tc>
          <w:tcPr>
            <w:tcW w:w="1224" w:type="dxa"/>
            <w:shd w:val="clear" w:color="auto" w:fill="auto"/>
            <w:vAlign w:val="center"/>
          </w:tcPr>
          <w:p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rsidR="007139B8" w:rsidRPr="004A41ED" w:rsidRDefault="007139B8" w:rsidP="001E74F2">
            <w:pPr>
              <w:spacing w:line="360" w:lineRule="auto"/>
              <w:rPr>
                <w:rFonts w:ascii="David" w:hAnsi="David"/>
                <w:szCs w:val="24"/>
                <w:rtl/>
              </w:rPr>
            </w:pPr>
          </w:p>
        </w:tc>
        <w:tc>
          <w:tcPr>
            <w:tcW w:w="1959" w:type="dxa"/>
            <w:shd w:val="clear" w:color="auto" w:fill="auto"/>
          </w:tcPr>
          <w:p w:rsidR="007139B8" w:rsidRPr="004A41ED" w:rsidRDefault="007139B8" w:rsidP="001E74F2">
            <w:pPr>
              <w:spacing w:line="360" w:lineRule="auto"/>
              <w:rPr>
                <w:rFonts w:ascii="David" w:hAnsi="David"/>
                <w:szCs w:val="24"/>
                <w:rtl/>
              </w:rPr>
            </w:pPr>
          </w:p>
        </w:tc>
        <w:tc>
          <w:tcPr>
            <w:tcW w:w="5471" w:type="dxa"/>
            <w:shd w:val="clear" w:color="auto" w:fill="auto"/>
          </w:tcPr>
          <w:p w:rsidR="009002D1" w:rsidRPr="004A41ED" w:rsidRDefault="009002D1" w:rsidP="009002D1">
            <w:pPr>
              <w:rPr>
                <w:rFonts w:ascii="David" w:hAnsi="David"/>
                <w:szCs w:val="24"/>
                <w:rtl/>
              </w:rPr>
            </w:pPr>
            <w:r w:rsidRPr="004A41ED">
              <w:rPr>
                <w:rFonts w:ascii="David" w:hAnsi="David"/>
                <w:szCs w:val="24"/>
                <w:rtl/>
              </w:rPr>
              <w:t xml:space="preserve">מה גובה השתתפות של הרשות? </w:t>
            </w:r>
          </w:p>
          <w:p w:rsidR="007139B8" w:rsidRPr="004A41ED" w:rsidRDefault="007139B8" w:rsidP="009002D1">
            <w:pPr>
              <w:rPr>
                <w:rFonts w:ascii="David" w:hAnsi="David"/>
                <w:szCs w:val="24"/>
                <w:rtl/>
              </w:rPr>
            </w:pPr>
          </w:p>
        </w:tc>
        <w:tc>
          <w:tcPr>
            <w:tcW w:w="4452" w:type="dxa"/>
            <w:shd w:val="clear" w:color="auto" w:fill="auto"/>
            <w:vAlign w:val="center"/>
          </w:tcPr>
          <w:p w:rsidR="007139B8" w:rsidRPr="004A41ED" w:rsidRDefault="00850C25" w:rsidP="00850C25">
            <w:pPr>
              <w:spacing w:line="360" w:lineRule="auto"/>
              <w:rPr>
                <w:rFonts w:ascii="David" w:hAnsi="David"/>
                <w:szCs w:val="24"/>
                <w:rtl/>
              </w:rPr>
            </w:pPr>
            <w:r>
              <w:rPr>
                <w:rFonts w:ascii="David" w:hAnsi="David" w:hint="cs"/>
                <w:szCs w:val="24"/>
                <w:rtl/>
              </w:rPr>
              <w:t xml:space="preserve">המשרד אינו קובע את גובה ההשתתפות של הרשות. עם זאת </w:t>
            </w:r>
            <w:r w:rsidR="00A96E98">
              <w:rPr>
                <w:rFonts w:ascii="David" w:hAnsi="David" w:hint="cs"/>
                <w:szCs w:val="24"/>
                <w:rtl/>
              </w:rPr>
              <w:t xml:space="preserve">ראו סעיף 9 לקול קורא </w:t>
            </w:r>
            <w:r>
              <w:rPr>
                <w:rFonts w:ascii="David" w:hAnsi="David" w:hint="cs"/>
                <w:szCs w:val="24"/>
                <w:rtl/>
              </w:rPr>
              <w:t>המסדיר את גובה המענק מטעם המשרד</w:t>
            </w:r>
            <w:r w:rsidR="00A96E98">
              <w:rPr>
                <w:rFonts w:ascii="David" w:hAnsi="David" w:hint="cs"/>
                <w:szCs w:val="24"/>
                <w:rtl/>
              </w:rPr>
              <w:t>.</w:t>
            </w:r>
          </w:p>
        </w:tc>
      </w:tr>
      <w:tr w:rsidR="00A35707" w:rsidRPr="004A41ED" w:rsidTr="00056078">
        <w:trPr>
          <w:gridAfter w:val="1"/>
          <w:wAfter w:w="8" w:type="dxa"/>
        </w:trPr>
        <w:tc>
          <w:tcPr>
            <w:tcW w:w="1224" w:type="dxa"/>
            <w:shd w:val="clear" w:color="auto" w:fill="auto"/>
            <w:vAlign w:val="center"/>
          </w:tcPr>
          <w:p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rsidR="007139B8" w:rsidRPr="004A41ED" w:rsidRDefault="007139B8" w:rsidP="001E74F2">
            <w:pPr>
              <w:spacing w:line="360" w:lineRule="auto"/>
              <w:rPr>
                <w:rFonts w:ascii="David" w:hAnsi="David"/>
                <w:szCs w:val="24"/>
                <w:rtl/>
              </w:rPr>
            </w:pPr>
          </w:p>
        </w:tc>
        <w:tc>
          <w:tcPr>
            <w:tcW w:w="1959" w:type="dxa"/>
            <w:shd w:val="clear" w:color="auto" w:fill="auto"/>
          </w:tcPr>
          <w:p w:rsidR="007139B8" w:rsidRPr="004A41ED" w:rsidRDefault="007139B8" w:rsidP="001E74F2">
            <w:pPr>
              <w:spacing w:line="360" w:lineRule="auto"/>
              <w:rPr>
                <w:rFonts w:ascii="David" w:hAnsi="David"/>
                <w:szCs w:val="24"/>
                <w:rtl/>
              </w:rPr>
            </w:pPr>
          </w:p>
        </w:tc>
        <w:tc>
          <w:tcPr>
            <w:tcW w:w="5471" w:type="dxa"/>
            <w:shd w:val="clear" w:color="auto" w:fill="auto"/>
          </w:tcPr>
          <w:p w:rsidR="007139B8" w:rsidRPr="004A41ED" w:rsidRDefault="009002D1" w:rsidP="009002D1">
            <w:pPr>
              <w:rPr>
                <w:rFonts w:ascii="David" w:hAnsi="David"/>
                <w:szCs w:val="24"/>
                <w:rtl/>
              </w:rPr>
            </w:pPr>
            <w:r w:rsidRPr="004A41ED">
              <w:rPr>
                <w:rFonts w:ascii="David" w:hAnsi="David"/>
                <w:szCs w:val="24"/>
                <w:rtl/>
              </w:rPr>
              <w:t xml:space="preserve">התשלום עבור הטעינה לטובת הרשות או למשרד האנרגיה? </w:t>
            </w:r>
          </w:p>
        </w:tc>
        <w:tc>
          <w:tcPr>
            <w:tcW w:w="4452" w:type="dxa"/>
            <w:shd w:val="clear" w:color="auto" w:fill="auto"/>
            <w:vAlign w:val="center"/>
          </w:tcPr>
          <w:p w:rsidR="007139B8" w:rsidRPr="004A41ED" w:rsidRDefault="00850C25" w:rsidP="00871471">
            <w:pPr>
              <w:spacing w:line="360" w:lineRule="auto"/>
              <w:rPr>
                <w:rFonts w:ascii="David" w:hAnsi="David"/>
                <w:szCs w:val="24"/>
                <w:rtl/>
              </w:rPr>
            </w:pPr>
            <w:r>
              <w:rPr>
                <w:rFonts w:ascii="David" w:hAnsi="David" w:hint="cs"/>
                <w:szCs w:val="24"/>
                <w:rtl/>
              </w:rPr>
              <w:t xml:space="preserve">ראו סעיף 1 וסעיף 2.1 לקול קורא. </w:t>
            </w:r>
          </w:p>
        </w:tc>
      </w:tr>
      <w:tr w:rsidR="00A35707" w:rsidRPr="004A41ED" w:rsidTr="00056078">
        <w:trPr>
          <w:gridAfter w:val="1"/>
          <w:wAfter w:w="8" w:type="dxa"/>
        </w:trPr>
        <w:tc>
          <w:tcPr>
            <w:tcW w:w="1224" w:type="dxa"/>
            <w:shd w:val="clear" w:color="auto" w:fill="auto"/>
            <w:vAlign w:val="center"/>
          </w:tcPr>
          <w:p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rsidR="007139B8" w:rsidRPr="004A41ED" w:rsidRDefault="007139B8" w:rsidP="001E74F2">
            <w:pPr>
              <w:spacing w:line="360" w:lineRule="auto"/>
              <w:rPr>
                <w:rFonts w:ascii="David" w:hAnsi="David"/>
                <w:szCs w:val="24"/>
                <w:rtl/>
              </w:rPr>
            </w:pPr>
          </w:p>
        </w:tc>
        <w:tc>
          <w:tcPr>
            <w:tcW w:w="1959" w:type="dxa"/>
            <w:shd w:val="clear" w:color="auto" w:fill="auto"/>
          </w:tcPr>
          <w:p w:rsidR="007139B8" w:rsidRPr="004A41ED" w:rsidRDefault="007139B8" w:rsidP="001E74F2">
            <w:pPr>
              <w:spacing w:line="360" w:lineRule="auto"/>
              <w:rPr>
                <w:rFonts w:ascii="David" w:hAnsi="David"/>
                <w:szCs w:val="24"/>
                <w:rtl/>
              </w:rPr>
            </w:pPr>
          </w:p>
        </w:tc>
        <w:tc>
          <w:tcPr>
            <w:tcW w:w="5471" w:type="dxa"/>
            <w:shd w:val="clear" w:color="auto" w:fill="auto"/>
          </w:tcPr>
          <w:p w:rsidR="007139B8" w:rsidRPr="004A41ED" w:rsidRDefault="009002D1" w:rsidP="009002D1">
            <w:pPr>
              <w:rPr>
                <w:rFonts w:ascii="David" w:hAnsi="David"/>
                <w:szCs w:val="24"/>
                <w:rtl/>
              </w:rPr>
            </w:pPr>
            <w:r w:rsidRPr="004A41ED">
              <w:rPr>
                <w:rFonts w:ascii="David" w:hAnsi="David"/>
                <w:szCs w:val="24"/>
                <w:rtl/>
              </w:rPr>
              <w:t xml:space="preserve">האם מוגבלים בכמות עמדות טעינה? אם כן כמה? </w:t>
            </w:r>
          </w:p>
        </w:tc>
        <w:tc>
          <w:tcPr>
            <w:tcW w:w="4452" w:type="dxa"/>
            <w:shd w:val="clear" w:color="auto" w:fill="auto"/>
            <w:vAlign w:val="center"/>
          </w:tcPr>
          <w:p w:rsidR="006F411E" w:rsidRPr="004A41ED" w:rsidRDefault="00850C25" w:rsidP="006F411E">
            <w:pPr>
              <w:spacing w:line="360" w:lineRule="auto"/>
              <w:rPr>
                <w:rFonts w:ascii="David" w:hAnsi="David"/>
                <w:szCs w:val="24"/>
                <w:rtl/>
              </w:rPr>
            </w:pPr>
            <w:r>
              <w:rPr>
                <w:rFonts w:ascii="David" w:hAnsi="David" w:hint="cs"/>
                <w:szCs w:val="24"/>
                <w:rtl/>
              </w:rPr>
              <w:t>ראו סעיף 8.2 לקול קורא.</w:t>
            </w:r>
          </w:p>
        </w:tc>
      </w:tr>
      <w:tr w:rsidR="00A35707" w:rsidRPr="004A41ED" w:rsidTr="00056078">
        <w:trPr>
          <w:gridAfter w:val="1"/>
          <w:wAfter w:w="8" w:type="dxa"/>
        </w:trPr>
        <w:tc>
          <w:tcPr>
            <w:tcW w:w="1224" w:type="dxa"/>
            <w:shd w:val="clear" w:color="auto" w:fill="auto"/>
            <w:vAlign w:val="center"/>
          </w:tcPr>
          <w:p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rsidR="007139B8" w:rsidRPr="004A41ED" w:rsidRDefault="007139B8" w:rsidP="001E74F2">
            <w:pPr>
              <w:spacing w:line="360" w:lineRule="auto"/>
              <w:rPr>
                <w:rFonts w:ascii="David" w:hAnsi="David"/>
                <w:szCs w:val="24"/>
                <w:rtl/>
              </w:rPr>
            </w:pPr>
          </w:p>
        </w:tc>
        <w:tc>
          <w:tcPr>
            <w:tcW w:w="1959" w:type="dxa"/>
            <w:shd w:val="clear" w:color="auto" w:fill="auto"/>
          </w:tcPr>
          <w:p w:rsidR="007139B8" w:rsidRPr="004A41ED" w:rsidRDefault="009002D1" w:rsidP="001E74F2">
            <w:pPr>
              <w:spacing w:line="360" w:lineRule="auto"/>
              <w:rPr>
                <w:rFonts w:ascii="David" w:hAnsi="David"/>
                <w:szCs w:val="24"/>
                <w:rtl/>
              </w:rPr>
            </w:pPr>
            <w:r w:rsidRPr="004A41ED">
              <w:rPr>
                <w:rFonts w:ascii="David" w:hAnsi="David"/>
                <w:szCs w:val="24"/>
                <w:rtl/>
              </w:rPr>
              <w:t>בסעיף 9.6 לתנאים הכלליים</w:t>
            </w:r>
          </w:p>
        </w:tc>
        <w:tc>
          <w:tcPr>
            <w:tcW w:w="5471" w:type="dxa"/>
            <w:shd w:val="clear" w:color="auto" w:fill="auto"/>
          </w:tcPr>
          <w:p w:rsidR="009002D1" w:rsidRPr="004A41ED" w:rsidRDefault="009002D1" w:rsidP="009002D1">
            <w:pPr>
              <w:rPr>
                <w:rFonts w:ascii="David" w:hAnsi="David"/>
                <w:szCs w:val="24"/>
              </w:rPr>
            </w:pPr>
            <w:r w:rsidRPr="004A41ED">
              <w:rPr>
                <w:rFonts w:ascii="David" w:hAnsi="David"/>
                <w:szCs w:val="24"/>
                <w:rtl/>
              </w:rPr>
              <w:t>מצוין בטבלה שיעור תשלום בפועל בכפוף לסעיף 8.1 לעיל.</w:t>
            </w:r>
          </w:p>
          <w:p w:rsidR="009002D1" w:rsidRPr="004A41ED" w:rsidRDefault="009002D1" w:rsidP="009002D1">
            <w:pPr>
              <w:rPr>
                <w:rFonts w:ascii="David" w:hAnsi="David"/>
                <w:szCs w:val="24"/>
                <w:rtl/>
              </w:rPr>
            </w:pPr>
          </w:p>
          <w:p w:rsidR="007139B8" w:rsidRPr="004A41ED" w:rsidRDefault="009002D1" w:rsidP="009002D1">
            <w:pPr>
              <w:rPr>
                <w:rFonts w:ascii="David" w:hAnsi="David"/>
                <w:szCs w:val="24"/>
                <w:rtl/>
              </w:rPr>
            </w:pPr>
            <w:r w:rsidRPr="004A41ED">
              <w:rPr>
                <w:rFonts w:ascii="David" w:hAnsi="David"/>
                <w:szCs w:val="24"/>
                <w:rtl/>
              </w:rPr>
              <w:t xml:space="preserve">אשמח </w:t>
            </w:r>
            <w:r w:rsidRPr="004A41ED">
              <w:rPr>
                <w:rFonts w:ascii="David" w:hAnsi="David"/>
                <w:szCs w:val="24"/>
                <w:u w:val="single"/>
                <w:rtl/>
              </w:rPr>
              <w:t>להבהרה והסבר לגבי עמודה זו.</w:t>
            </w:r>
            <w:r w:rsidRPr="004A41ED">
              <w:rPr>
                <w:rFonts w:ascii="David" w:hAnsi="David"/>
                <w:szCs w:val="24"/>
                <w:rtl/>
              </w:rPr>
              <w:t xml:space="preserve"> ( מפנה אותנו לסעיפים 7.412, 7.441 ושם מדובר על דירוג ולא על סכום).</w:t>
            </w:r>
          </w:p>
        </w:tc>
        <w:tc>
          <w:tcPr>
            <w:tcW w:w="4452" w:type="dxa"/>
            <w:shd w:val="clear" w:color="auto" w:fill="auto"/>
            <w:vAlign w:val="center"/>
          </w:tcPr>
          <w:p w:rsidR="007139B8" w:rsidRPr="004A41ED" w:rsidRDefault="00A5692D" w:rsidP="001E74F2">
            <w:pPr>
              <w:spacing w:line="360" w:lineRule="auto"/>
              <w:rPr>
                <w:rFonts w:ascii="David" w:hAnsi="David"/>
                <w:szCs w:val="24"/>
                <w:rtl/>
              </w:rPr>
            </w:pPr>
            <w:r>
              <w:rPr>
                <w:rFonts w:ascii="David" w:hAnsi="David" w:hint="cs"/>
                <w:szCs w:val="24"/>
                <w:rtl/>
              </w:rPr>
              <w:t>ראו תיקון בעמודת הטבלה - תיקון סעיף 9.1.</w:t>
            </w:r>
            <w:r w:rsidR="006F411E">
              <w:rPr>
                <w:rFonts w:ascii="David" w:hAnsi="David" w:hint="cs"/>
                <w:szCs w:val="24"/>
                <w:rtl/>
              </w:rPr>
              <w:t xml:space="preserve"> </w:t>
            </w:r>
          </w:p>
        </w:tc>
      </w:tr>
      <w:tr w:rsidR="00A35707" w:rsidRPr="004A41ED" w:rsidTr="00056078">
        <w:trPr>
          <w:gridAfter w:val="1"/>
          <w:wAfter w:w="8" w:type="dxa"/>
        </w:trPr>
        <w:tc>
          <w:tcPr>
            <w:tcW w:w="1224" w:type="dxa"/>
            <w:shd w:val="clear" w:color="auto" w:fill="auto"/>
            <w:vAlign w:val="center"/>
          </w:tcPr>
          <w:p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rsidR="007139B8" w:rsidRPr="004A41ED" w:rsidRDefault="007139B8" w:rsidP="001E74F2">
            <w:pPr>
              <w:spacing w:line="360" w:lineRule="auto"/>
              <w:rPr>
                <w:rFonts w:ascii="David" w:hAnsi="David"/>
                <w:szCs w:val="24"/>
                <w:rtl/>
              </w:rPr>
            </w:pPr>
          </w:p>
        </w:tc>
        <w:tc>
          <w:tcPr>
            <w:tcW w:w="1959" w:type="dxa"/>
            <w:shd w:val="clear" w:color="auto" w:fill="auto"/>
          </w:tcPr>
          <w:p w:rsidR="007139B8" w:rsidRPr="004A41ED" w:rsidRDefault="009002D1" w:rsidP="001E74F2">
            <w:pPr>
              <w:spacing w:line="360" w:lineRule="auto"/>
              <w:rPr>
                <w:rFonts w:ascii="David" w:hAnsi="David"/>
                <w:szCs w:val="24"/>
                <w:rtl/>
              </w:rPr>
            </w:pPr>
            <w:r w:rsidRPr="004A41ED">
              <w:rPr>
                <w:rFonts w:ascii="David" w:hAnsi="David"/>
                <w:szCs w:val="24"/>
                <w:rtl/>
              </w:rPr>
              <w:t>נספח ח' – ההסכם.</w:t>
            </w:r>
          </w:p>
        </w:tc>
        <w:tc>
          <w:tcPr>
            <w:tcW w:w="5471" w:type="dxa"/>
            <w:shd w:val="clear" w:color="auto" w:fill="auto"/>
          </w:tcPr>
          <w:p w:rsidR="007139B8" w:rsidRPr="004A41ED" w:rsidRDefault="009002D1" w:rsidP="009002D1">
            <w:pPr>
              <w:spacing w:line="360" w:lineRule="auto"/>
              <w:rPr>
                <w:rFonts w:ascii="David" w:hAnsi="David"/>
                <w:szCs w:val="24"/>
                <w:rtl/>
              </w:rPr>
            </w:pPr>
            <w:r w:rsidRPr="004A41ED">
              <w:rPr>
                <w:rFonts w:ascii="David" w:hAnsi="David"/>
                <w:szCs w:val="24"/>
                <w:rtl/>
              </w:rPr>
              <w:t>האם עלינו לחתום על ההסכם ולהשאיר את הסכום (שנמצא בסעיף 7 א') ריק?</w:t>
            </w:r>
          </w:p>
        </w:tc>
        <w:tc>
          <w:tcPr>
            <w:tcW w:w="4452" w:type="dxa"/>
            <w:shd w:val="clear" w:color="auto" w:fill="auto"/>
            <w:vAlign w:val="center"/>
          </w:tcPr>
          <w:p w:rsidR="007139B8" w:rsidRPr="004A41ED" w:rsidRDefault="000747D7" w:rsidP="00F7212D">
            <w:pPr>
              <w:spacing w:line="360" w:lineRule="auto"/>
              <w:rPr>
                <w:rFonts w:ascii="David" w:hAnsi="David"/>
                <w:szCs w:val="24"/>
                <w:rtl/>
              </w:rPr>
            </w:pPr>
            <w:r>
              <w:rPr>
                <w:rFonts w:ascii="David" w:hAnsi="David" w:hint="cs"/>
                <w:szCs w:val="24"/>
                <w:rtl/>
              </w:rPr>
              <w:t>כן</w:t>
            </w:r>
            <w:r w:rsidR="000D52D6">
              <w:rPr>
                <w:rFonts w:ascii="David" w:hAnsi="David" w:hint="cs"/>
                <w:szCs w:val="24"/>
                <w:rtl/>
              </w:rPr>
              <w:t xml:space="preserve">. </w:t>
            </w:r>
          </w:p>
        </w:tc>
      </w:tr>
      <w:tr w:rsidR="00A35707" w:rsidRPr="004A41ED" w:rsidTr="00056078">
        <w:trPr>
          <w:gridAfter w:val="1"/>
          <w:wAfter w:w="8" w:type="dxa"/>
        </w:trPr>
        <w:tc>
          <w:tcPr>
            <w:tcW w:w="1224" w:type="dxa"/>
            <w:shd w:val="clear" w:color="auto" w:fill="auto"/>
            <w:vAlign w:val="center"/>
          </w:tcPr>
          <w:p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rsidR="007139B8" w:rsidRPr="004A41ED" w:rsidRDefault="009002D1" w:rsidP="001E74F2">
            <w:pPr>
              <w:spacing w:line="360" w:lineRule="auto"/>
              <w:rPr>
                <w:rFonts w:ascii="David" w:hAnsi="David"/>
                <w:szCs w:val="24"/>
                <w:rtl/>
              </w:rPr>
            </w:pPr>
            <w:r w:rsidRPr="004A41ED">
              <w:rPr>
                <w:rFonts w:ascii="David" w:hAnsi="David"/>
                <w:szCs w:val="24"/>
                <w:rtl/>
              </w:rPr>
              <w:t>עמודים  56-57</w:t>
            </w:r>
          </w:p>
        </w:tc>
        <w:tc>
          <w:tcPr>
            <w:tcW w:w="1959" w:type="dxa"/>
            <w:shd w:val="clear" w:color="auto" w:fill="auto"/>
          </w:tcPr>
          <w:p w:rsidR="007139B8" w:rsidRPr="004A41ED" w:rsidRDefault="009002D1" w:rsidP="001E74F2">
            <w:pPr>
              <w:spacing w:line="360" w:lineRule="auto"/>
              <w:rPr>
                <w:rFonts w:ascii="David" w:hAnsi="David"/>
                <w:szCs w:val="24"/>
                <w:rtl/>
              </w:rPr>
            </w:pPr>
            <w:r w:rsidRPr="004A41ED">
              <w:rPr>
                <w:rFonts w:ascii="David" w:hAnsi="David"/>
                <w:szCs w:val="24"/>
                <w:rtl/>
              </w:rPr>
              <w:t>נספח 1 להסכם והלאה</w:t>
            </w:r>
          </w:p>
        </w:tc>
        <w:tc>
          <w:tcPr>
            <w:tcW w:w="5471" w:type="dxa"/>
            <w:shd w:val="clear" w:color="auto" w:fill="auto"/>
          </w:tcPr>
          <w:p w:rsidR="007139B8" w:rsidRPr="004A41ED" w:rsidRDefault="009002D1" w:rsidP="009002D1">
            <w:pPr>
              <w:spacing w:line="360" w:lineRule="auto"/>
              <w:rPr>
                <w:rFonts w:ascii="David" w:hAnsi="David"/>
                <w:szCs w:val="24"/>
                <w:rtl/>
              </w:rPr>
            </w:pPr>
            <w:r w:rsidRPr="004A41ED">
              <w:rPr>
                <w:rFonts w:ascii="David" w:hAnsi="David"/>
                <w:szCs w:val="24"/>
                <w:rtl/>
              </w:rPr>
              <w:t>האם עלינו לחתום בתחתית העמוד ?</w:t>
            </w:r>
          </w:p>
        </w:tc>
        <w:tc>
          <w:tcPr>
            <w:tcW w:w="4452" w:type="dxa"/>
            <w:shd w:val="clear" w:color="auto" w:fill="auto"/>
            <w:vAlign w:val="center"/>
          </w:tcPr>
          <w:p w:rsidR="007139B8" w:rsidRDefault="009F2A51" w:rsidP="00483DCF">
            <w:pPr>
              <w:spacing w:line="360" w:lineRule="auto"/>
              <w:rPr>
                <w:rFonts w:ascii="David" w:hAnsi="David"/>
                <w:szCs w:val="24"/>
                <w:rtl/>
              </w:rPr>
            </w:pPr>
            <w:r>
              <w:rPr>
                <w:rFonts w:ascii="David" w:hAnsi="David" w:hint="cs"/>
                <w:szCs w:val="24"/>
                <w:rtl/>
              </w:rPr>
              <w:t xml:space="preserve">לא. </w:t>
            </w:r>
            <w:r w:rsidR="00483DCF">
              <w:rPr>
                <w:rFonts w:ascii="David" w:hAnsi="David" w:hint="cs"/>
                <w:szCs w:val="24"/>
                <w:rtl/>
              </w:rPr>
              <w:t>החתימה בגוף הנספח נועדה ל</w:t>
            </w:r>
            <w:r>
              <w:rPr>
                <w:rFonts w:ascii="David" w:hAnsi="David" w:hint="cs"/>
                <w:szCs w:val="24"/>
                <w:rtl/>
              </w:rPr>
              <w:t>חתימה רק לאחר הודעת זכיה וחתימת חוזה עם המשרד.</w:t>
            </w:r>
          </w:p>
          <w:p w:rsidR="00A5692D" w:rsidRPr="004A41ED" w:rsidRDefault="00A5692D" w:rsidP="005E617E">
            <w:pPr>
              <w:spacing w:line="360" w:lineRule="auto"/>
              <w:jc w:val="both"/>
              <w:rPr>
                <w:rFonts w:ascii="David" w:hAnsi="David"/>
                <w:szCs w:val="24"/>
                <w:rtl/>
              </w:rPr>
            </w:pPr>
            <w:r>
              <w:rPr>
                <w:rFonts w:ascii="David" w:hAnsi="David" w:hint="cs"/>
                <w:szCs w:val="24"/>
                <w:rtl/>
              </w:rPr>
              <w:t>עם זאת תשומת לבכם כי יש לחתום על כל מסמכי הקול קורא</w:t>
            </w:r>
            <w:r w:rsidR="00483DCF">
              <w:rPr>
                <w:rFonts w:ascii="David" w:hAnsi="David" w:hint="cs"/>
                <w:szCs w:val="24"/>
                <w:rtl/>
              </w:rPr>
              <w:t xml:space="preserve"> במקום המיועד לכך</w:t>
            </w:r>
            <w:r>
              <w:rPr>
                <w:rFonts w:ascii="David" w:hAnsi="David" w:hint="cs"/>
                <w:szCs w:val="24"/>
                <w:rtl/>
              </w:rPr>
              <w:t>.</w:t>
            </w:r>
          </w:p>
        </w:tc>
      </w:tr>
      <w:tr w:rsidR="00A35707" w:rsidRPr="004A41ED" w:rsidTr="00056078">
        <w:trPr>
          <w:gridAfter w:val="1"/>
          <w:wAfter w:w="8" w:type="dxa"/>
        </w:trPr>
        <w:tc>
          <w:tcPr>
            <w:tcW w:w="1224" w:type="dxa"/>
            <w:shd w:val="clear" w:color="auto" w:fill="auto"/>
            <w:vAlign w:val="center"/>
          </w:tcPr>
          <w:p w:rsidR="007139B8" w:rsidRPr="00B66D67" w:rsidRDefault="007139B8" w:rsidP="00B66D67">
            <w:pPr>
              <w:pStyle w:val="ac"/>
              <w:numPr>
                <w:ilvl w:val="0"/>
                <w:numId w:val="51"/>
              </w:numPr>
              <w:spacing w:line="360" w:lineRule="auto"/>
              <w:rPr>
                <w:rFonts w:ascii="David" w:hAnsi="David"/>
                <w:szCs w:val="24"/>
                <w:rtl/>
              </w:rPr>
            </w:pPr>
          </w:p>
        </w:tc>
        <w:tc>
          <w:tcPr>
            <w:tcW w:w="993" w:type="dxa"/>
            <w:shd w:val="clear" w:color="auto" w:fill="auto"/>
          </w:tcPr>
          <w:p w:rsidR="007139B8" w:rsidRPr="004A41ED" w:rsidRDefault="007139B8" w:rsidP="001E74F2">
            <w:pPr>
              <w:spacing w:line="360" w:lineRule="auto"/>
              <w:rPr>
                <w:rFonts w:ascii="David" w:hAnsi="David"/>
                <w:szCs w:val="24"/>
                <w:rtl/>
              </w:rPr>
            </w:pPr>
          </w:p>
        </w:tc>
        <w:tc>
          <w:tcPr>
            <w:tcW w:w="1959" w:type="dxa"/>
            <w:shd w:val="clear" w:color="auto" w:fill="auto"/>
          </w:tcPr>
          <w:p w:rsidR="007139B8" w:rsidRPr="004A41ED" w:rsidRDefault="007139B8" w:rsidP="001E74F2">
            <w:pPr>
              <w:spacing w:line="360" w:lineRule="auto"/>
              <w:rPr>
                <w:rFonts w:ascii="David" w:hAnsi="David"/>
                <w:szCs w:val="24"/>
                <w:rtl/>
              </w:rPr>
            </w:pPr>
          </w:p>
        </w:tc>
        <w:tc>
          <w:tcPr>
            <w:tcW w:w="5471" w:type="dxa"/>
            <w:shd w:val="clear" w:color="auto" w:fill="auto"/>
          </w:tcPr>
          <w:p w:rsidR="007139B8" w:rsidRPr="004A41ED" w:rsidRDefault="009002D1" w:rsidP="001E74F2">
            <w:pPr>
              <w:spacing w:line="360" w:lineRule="auto"/>
              <w:rPr>
                <w:rFonts w:ascii="David" w:hAnsi="David"/>
                <w:szCs w:val="24"/>
                <w:rtl/>
              </w:rPr>
            </w:pPr>
            <w:r w:rsidRPr="004A41ED">
              <w:rPr>
                <w:rFonts w:ascii="David" w:hAnsi="David"/>
                <w:szCs w:val="24"/>
                <w:rtl/>
              </w:rPr>
              <w:t>בדירוג הבקשות מתייחס הקול קורא לנתוני גודל אוכלוסייה, קרבה לעמדה קיימת ונפח תנועה, .מהיכן אתם לוקחים את הנתונים האלו? או שעלינו לצרף את הנתונים האלו בנספח מצורף.( במידה וכן צריך לצרף באיזה פורמט תהיו מעוניינים שנצרף)</w:t>
            </w:r>
          </w:p>
        </w:tc>
        <w:tc>
          <w:tcPr>
            <w:tcW w:w="4452" w:type="dxa"/>
            <w:shd w:val="clear" w:color="auto" w:fill="auto"/>
            <w:vAlign w:val="center"/>
          </w:tcPr>
          <w:p w:rsidR="007139B8" w:rsidRDefault="002D2633" w:rsidP="00483DCF">
            <w:pPr>
              <w:spacing w:line="360" w:lineRule="auto"/>
              <w:rPr>
                <w:rFonts w:ascii="David" w:hAnsi="David"/>
                <w:szCs w:val="24"/>
                <w:rtl/>
              </w:rPr>
            </w:pPr>
            <w:r>
              <w:rPr>
                <w:rFonts w:ascii="David" w:hAnsi="David" w:hint="cs"/>
                <w:szCs w:val="24"/>
                <w:rtl/>
              </w:rPr>
              <w:t xml:space="preserve">מלל </w:t>
            </w:r>
            <w:r w:rsidR="00483DCF">
              <w:rPr>
                <w:rFonts w:ascii="David" w:hAnsi="David" w:hint="cs"/>
                <w:szCs w:val="24"/>
                <w:rtl/>
              </w:rPr>
              <w:t>ה</w:t>
            </w:r>
            <w:r>
              <w:rPr>
                <w:rFonts w:ascii="David" w:hAnsi="David" w:hint="cs"/>
                <w:szCs w:val="24"/>
                <w:rtl/>
              </w:rPr>
              <w:t>'קישור להלן' -</w:t>
            </w:r>
            <w:r w:rsidR="00F7212D">
              <w:rPr>
                <w:rFonts w:ascii="David" w:hAnsi="David" w:hint="cs"/>
                <w:szCs w:val="24"/>
                <w:rtl/>
              </w:rPr>
              <w:t xml:space="preserve"> הינו</w:t>
            </w:r>
            <w:r>
              <w:rPr>
                <w:rFonts w:ascii="David" w:hAnsi="David" w:hint="cs"/>
                <w:szCs w:val="24"/>
                <w:rtl/>
              </w:rPr>
              <w:t xml:space="preserve"> קישור </w:t>
            </w:r>
            <w:r w:rsidR="00483DCF">
              <w:rPr>
                <w:rFonts w:ascii="David" w:hAnsi="David" w:hint="cs"/>
                <w:szCs w:val="24"/>
                <w:rtl/>
              </w:rPr>
              <w:t>ל</w:t>
            </w:r>
            <w:r>
              <w:rPr>
                <w:rFonts w:ascii="David" w:hAnsi="David" w:hint="cs"/>
                <w:szCs w:val="24"/>
                <w:rtl/>
              </w:rPr>
              <w:t>מקור המידע לצורך חישוב הנתונים ומוצג לנוחות המציעים.</w:t>
            </w:r>
          </w:p>
          <w:p w:rsidR="00141911" w:rsidRDefault="00141911" w:rsidP="00141911">
            <w:pPr>
              <w:spacing w:line="360" w:lineRule="auto"/>
              <w:rPr>
                <w:rFonts w:ascii="David" w:hAnsi="David"/>
                <w:szCs w:val="24"/>
                <w:rtl/>
              </w:rPr>
            </w:pPr>
          </w:p>
          <w:p w:rsidR="00141911" w:rsidRPr="004A41ED" w:rsidRDefault="00141911" w:rsidP="000E4DE8">
            <w:pPr>
              <w:spacing w:line="360" w:lineRule="auto"/>
              <w:rPr>
                <w:rFonts w:ascii="David" w:hAnsi="David"/>
                <w:szCs w:val="24"/>
                <w:rtl/>
              </w:rPr>
            </w:pPr>
          </w:p>
        </w:tc>
      </w:tr>
      <w:tr w:rsidR="00A35707" w:rsidRPr="004A41ED" w:rsidTr="00050545">
        <w:trPr>
          <w:gridAfter w:val="1"/>
          <w:wAfter w:w="8" w:type="dxa"/>
        </w:trPr>
        <w:tc>
          <w:tcPr>
            <w:tcW w:w="1224" w:type="dxa"/>
            <w:shd w:val="clear" w:color="auto" w:fill="auto"/>
            <w:vAlign w:val="center"/>
          </w:tcPr>
          <w:p w:rsidR="000B1798" w:rsidRPr="00BB4EEE" w:rsidRDefault="000B1798" w:rsidP="00B66D67">
            <w:pPr>
              <w:pStyle w:val="ac"/>
              <w:numPr>
                <w:ilvl w:val="0"/>
                <w:numId w:val="51"/>
              </w:numPr>
              <w:spacing w:line="360" w:lineRule="auto"/>
              <w:rPr>
                <w:rFonts w:ascii="David" w:hAnsi="David"/>
                <w:szCs w:val="24"/>
                <w:rtl/>
              </w:rPr>
            </w:pPr>
          </w:p>
        </w:tc>
        <w:tc>
          <w:tcPr>
            <w:tcW w:w="993" w:type="dxa"/>
            <w:shd w:val="clear" w:color="auto" w:fill="auto"/>
          </w:tcPr>
          <w:p w:rsidR="000B1798" w:rsidRPr="00BB4EEE" w:rsidRDefault="000B1798" w:rsidP="000B1798">
            <w:pPr>
              <w:spacing w:line="360" w:lineRule="auto"/>
              <w:rPr>
                <w:rFonts w:ascii="David" w:hAnsi="David"/>
                <w:szCs w:val="24"/>
                <w:rtl/>
              </w:rPr>
            </w:pPr>
          </w:p>
        </w:tc>
        <w:tc>
          <w:tcPr>
            <w:tcW w:w="1959" w:type="dxa"/>
            <w:shd w:val="clear" w:color="auto" w:fill="auto"/>
          </w:tcPr>
          <w:p w:rsidR="000B1798" w:rsidRPr="00BB4EEE" w:rsidRDefault="000B1798" w:rsidP="000B1798">
            <w:pPr>
              <w:spacing w:line="360" w:lineRule="auto"/>
              <w:rPr>
                <w:rFonts w:ascii="David" w:hAnsi="David"/>
                <w:szCs w:val="24"/>
                <w:rtl/>
              </w:rPr>
            </w:pPr>
            <w:r w:rsidRPr="00BB4EEE">
              <w:rPr>
                <w:rFonts w:ascii="David" w:hAnsi="David"/>
                <w:szCs w:val="24"/>
                <w:rtl/>
              </w:rPr>
              <w:t>4.2.2,</w:t>
            </w:r>
          </w:p>
          <w:p w:rsidR="000B1798" w:rsidRPr="00BB4EEE" w:rsidRDefault="000B1798" w:rsidP="000B1798">
            <w:pPr>
              <w:spacing w:line="360" w:lineRule="auto"/>
              <w:rPr>
                <w:rFonts w:ascii="David" w:hAnsi="David"/>
                <w:szCs w:val="24"/>
                <w:rtl/>
              </w:rPr>
            </w:pPr>
            <w:r w:rsidRPr="00BB4EEE">
              <w:rPr>
                <w:rFonts w:ascii="David" w:hAnsi="David"/>
                <w:szCs w:val="24"/>
                <w:rtl/>
              </w:rPr>
              <w:t>6,3</w:t>
            </w:r>
          </w:p>
        </w:tc>
        <w:tc>
          <w:tcPr>
            <w:tcW w:w="5471" w:type="dxa"/>
            <w:shd w:val="clear" w:color="auto" w:fill="auto"/>
          </w:tcPr>
          <w:p w:rsidR="000B1798" w:rsidRPr="00BB4EEE" w:rsidRDefault="000B1798" w:rsidP="000B1798">
            <w:pPr>
              <w:spacing w:line="360" w:lineRule="auto"/>
              <w:rPr>
                <w:rFonts w:ascii="David" w:hAnsi="David"/>
                <w:szCs w:val="24"/>
                <w:rtl/>
              </w:rPr>
            </w:pPr>
            <w:r w:rsidRPr="00BB4EEE">
              <w:rPr>
                <w:rFonts w:ascii="David" w:hAnsi="David"/>
                <w:szCs w:val="24"/>
                <w:rtl/>
              </w:rPr>
              <w:t>השאלה האם איגוד ערים לאיכות הסביבה יכול להגיש בשם רשויות חברות באיגוד</w:t>
            </w:r>
          </w:p>
        </w:tc>
        <w:tc>
          <w:tcPr>
            <w:tcW w:w="4452" w:type="dxa"/>
            <w:shd w:val="clear" w:color="auto" w:fill="auto"/>
            <w:vAlign w:val="center"/>
          </w:tcPr>
          <w:p w:rsidR="000B1798" w:rsidRPr="00BB4EEE" w:rsidRDefault="002D2633" w:rsidP="001853BC">
            <w:pPr>
              <w:spacing w:line="360" w:lineRule="auto"/>
              <w:rPr>
                <w:rFonts w:ascii="David" w:hAnsi="David"/>
                <w:szCs w:val="24"/>
                <w:rtl/>
              </w:rPr>
            </w:pPr>
            <w:r w:rsidRPr="00BB4EEE">
              <w:rPr>
                <w:rFonts w:ascii="David" w:hAnsi="David" w:hint="cs"/>
                <w:szCs w:val="24"/>
                <w:rtl/>
              </w:rPr>
              <w:t xml:space="preserve">ראו תיקון במסמכי </w:t>
            </w:r>
            <w:r w:rsidRPr="00056078">
              <w:rPr>
                <w:rFonts w:ascii="David" w:hAnsi="David" w:hint="cs"/>
                <w:szCs w:val="24"/>
                <w:rtl/>
              </w:rPr>
              <w:t>הקול קורא</w:t>
            </w:r>
            <w:r w:rsidR="00056078">
              <w:rPr>
                <w:rFonts w:ascii="David" w:hAnsi="David" w:hint="cs"/>
                <w:szCs w:val="24"/>
                <w:rtl/>
              </w:rPr>
              <w:t>.</w:t>
            </w:r>
            <w:r w:rsidR="001853BC" w:rsidRPr="00056078">
              <w:rPr>
                <w:rFonts w:ascii="David" w:hAnsi="David" w:hint="cs"/>
                <w:szCs w:val="24"/>
                <w:rtl/>
              </w:rPr>
              <w:t xml:space="preserve"> הוספת</w:t>
            </w:r>
            <w:r w:rsidR="001853BC" w:rsidRPr="00BB4EEE">
              <w:rPr>
                <w:rFonts w:ascii="David" w:hAnsi="David" w:hint="cs"/>
                <w:szCs w:val="24"/>
                <w:rtl/>
              </w:rPr>
              <w:t xml:space="preserve"> איגוד ערים (אשכול) למורשים להגיש בקשה וכן התאמת הקול קורא.</w:t>
            </w:r>
          </w:p>
        </w:tc>
      </w:tr>
      <w:tr w:rsidR="00A35707" w:rsidRPr="004A41ED" w:rsidTr="00056078">
        <w:trPr>
          <w:gridAfter w:val="1"/>
          <w:wAfter w:w="8" w:type="dxa"/>
        </w:trPr>
        <w:tc>
          <w:tcPr>
            <w:tcW w:w="1224" w:type="dxa"/>
            <w:shd w:val="clear" w:color="auto" w:fill="auto"/>
            <w:vAlign w:val="center"/>
          </w:tcPr>
          <w:p w:rsidR="003D2F7F" w:rsidRPr="00B66D67" w:rsidRDefault="003D2F7F" w:rsidP="00E44636">
            <w:pPr>
              <w:pStyle w:val="ac"/>
              <w:numPr>
                <w:ilvl w:val="0"/>
                <w:numId w:val="51"/>
              </w:numPr>
              <w:spacing w:line="360" w:lineRule="auto"/>
              <w:rPr>
                <w:rFonts w:ascii="David" w:hAnsi="David"/>
                <w:szCs w:val="24"/>
                <w:rtl/>
              </w:rPr>
            </w:pPr>
          </w:p>
        </w:tc>
        <w:tc>
          <w:tcPr>
            <w:tcW w:w="993"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4.2.3.1</w:t>
            </w:r>
          </w:p>
        </w:tc>
        <w:tc>
          <w:tcPr>
            <w:tcW w:w="5471"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נבקשכם לערוך התאמה בדרישת הסעיף ולקבוע כי הוא חל על "המבקש ו/או תאגיד בעל אחזקות במבקש"</w:t>
            </w:r>
          </w:p>
        </w:tc>
        <w:tc>
          <w:tcPr>
            <w:tcW w:w="4452" w:type="dxa"/>
            <w:shd w:val="clear" w:color="auto" w:fill="auto"/>
            <w:vAlign w:val="center"/>
          </w:tcPr>
          <w:p w:rsidR="003D2F7F" w:rsidRPr="00BB4EEE" w:rsidRDefault="00013EE8" w:rsidP="003D2F7F">
            <w:pPr>
              <w:spacing w:line="360" w:lineRule="auto"/>
              <w:rPr>
                <w:rFonts w:ascii="David" w:hAnsi="David"/>
                <w:szCs w:val="24"/>
                <w:rtl/>
              </w:rPr>
            </w:pPr>
            <w:r w:rsidRPr="00BB4EEE">
              <w:rPr>
                <w:rFonts w:ascii="David" w:hAnsi="David" w:hint="cs"/>
                <w:szCs w:val="24"/>
                <w:rtl/>
              </w:rPr>
              <w:t>הבקשה נדחית.</w:t>
            </w:r>
          </w:p>
        </w:tc>
      </w:tr>
      <w:tr w:rsidR="00A35707" w:rsidRPr="004A41ED" w:rsidTr="00056078">
        <w:trPr>
          <w:gridAfter w:val="1"/>
          <w:wAfter w:w="8" w:type="dxa"/>
        </w:trPr>
        <w:tc>
          <w:tcPr>
            <w:tcW w:w="1224" w:type="dxa"/>
            <w:shd w:val="clear" w:color="auto" w:fill="auto"/>
            <w:vAlign w:val="center"/>
          </w:tcPr>
          <w:p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10</w:t>
            </w:r>
          </w:p>
        </w:tc>
        <w:tc>
          <w:tcPr>
            <w:tcW w:w="1959" w:type="dxa"/>
            <w:shd w:val="clear" w:color="auto" w:fill="auto"/>
          </w:tcPr>
          <w:p w:rsidR="003D2F7F" w:rsidRPr="004A41ED" w:rsidRDefault="003D2F7F" w:rsidP="003D2F7F">
            <w:pPr>
              <w:rPr>
                <w:rFonts w:ascii="David" w:hAnsi="David"/>
                <w:szCs w:val="24"/>
                <w:rtl/>
              </w:rPr>
            </w:pPr>
            <w:r w:rsidRPr="004A41ED">
              <w:rPr>
                <w:rFonts w:ascii="David" w:hAnsi="David"/>
                <w:szCs w:val="24"/>
                <w:rtl/>
              </w:rPr>
              <w:t>7.4.1.1.3</w:t>
            </w:r>
          </w:p>
          <w:p w:rsidR="003D2F7F" w:rsidRPr="004A41ED" w:rsidRDefault="003D2F7F" w:rsidP="003D2F7F">
            <w:pPr>
              <w:spacing w:line="360" w:lineRule="auto"/>
              <w:rPr>
                <w:rFonts w:ascii="David" w:hAnsi="David"/>
                <w:szCs w:val="24"/>
                <w:rtl/>
              </w:rPr>
            </w:pPr>
          </w:p>
        </w:tc>
        <w:tc>
          <w:tcPr>
            <w:tcW w:w="5471" w:type="dxa"/>
            <w:shd w:val="clear" w:color="auto" w:fill="auto"/>
          </w:tcPr>
          <w:p w:rsidR="003D2F7F" w:rsidRPr="004A41ED" w:rsidRDefault="003D2F7F" w:rsidP="003D2F7F">
            <w:pPr>
              <w:autoSpaceDE w:val="0"/>
              <w:autoSpaceDN w:val="0"/>
              <w:adjustRightInd w:val="0"/>
              <w:rPr>
                <w:rFonts w:ascii="David" w:hAnsi="David"/>
                <w:szCs w:val="24"/>
                <w:rtl/>
              </w:rPr>
            </w:pPr>
            <w:r w:rsidRPr="004A41ED">
              <w:rPr>
                <w:rFonts w:ascii="David" w:hAnsi="David"/>
                <w:szCs w:val="24"/>
                <w:rtl/>
              </w:rPr>
              <w:t xml:space="preserve">קירבה לעמדה טעינה קיימת - </w:t>
            </w:r>
          </w:p>
          <w:p w:rsidR="003D2F7F" w:rsidRPr="004A41ED" w:rsidRDefault="003D2F7F" w:rsidP="003D2F7F">
            <w:pPr>
              <w:spacing w:line="360" w:lineRule="auto"/>
              <w:rPr>
                <w:rFonts w:ascii="David" w:hAnsi="David"/>
                <w:szCs w:val="24"/>
                <w:rtl/>
              </w:rPr>
            </w:pPr>
            <w:r w:rsidRPr="004A41ED">
              <w:rPr>
                <w:rFonts w:ascii="David" w:hAnsi="David"/>
                <w:szCs w:val="24"/>
                <w:rtl/>
              </w:rPr>
              <w:t>לא צוין ניקוד בטווח המרחקים בין 7.5 קילומטרים ל-10 קילומטרים. אנא הבהרתכם מהו הניקוד עבור מרחק הנסיעה בטווח המרחקים שבין 7.5 ל-10 קילומטרים.</w:t>
            </w:r>
          </w:p>
        </w:tc>
        <w:tc>
          <w:tcPr>
            <w:tcW w:w="4452" w:type="dxa"/>
            <w:shd w:val="clear" w:color="auto" w:fill="auto"/>
            <w:vAlign w:val="center"/>
          </w:tcPr>
          <w:p w:rsidR="003D2F7F" w:rsidRPr="000E4DE8" w:rsidRDefault="00450214" w:rsidP="00E44636">
            <w:pPr>
              <w:spacing w:line="360" w:lineRule="auto"/>
              <w:rPr>
                <w:rFonts w:ascii="David" w:hAnsi="David"/>
                <w:szCs w:val="24"/>
                <w:highlight w:val="yellow"/>
                <w:rtl/>
              </w:rPr>
            </w:pPr>
            <w:r w:rsidRPr="00A825DC">
              <w:rPr>
                <w:rFonts w:ascii="David" w:hAnsi="David" w:hint="cs"/>
                <w:szCs w:val="24"/>
                <w:rtl/>
              </w:rPr>
              <w:t>ראו תיקון במסמכי הקול קורא</w:t>
            </w:r>
            <w:r w:rsidR="00A825DC">
              <w:rPr>
                <w:rFonts w:ascii="David" w:hAnsi="David" w:hint="cs"/>
                <w:szCs w:val="24"/>
                <w:rtl/>
              </w:rPr>
              <w:t>.</w:t>
            </w:r>
            <w:r w:rsidRPr="00A825DC">
              <w:rPr>
                <w:rFonts w:ascii="David" w:hAnsi="David" w:hint="cs"/>
                <w:szCs w:val="24"/>
                <w:rtl/>
              </w:rPr>
              <w:t xml:space="preserve"> </w:t>
            </w:r>
            <w:r w:rsidR="00A825DC" w:rsidRPr="00A825DC">
              <w:rPr>
                <w:rFonts w:ascii="David" w:hAnsi="David" w:hint="cs"/>
                <w:szCs w:val="24"/>
                <w:rtl/>
              </w:rPr>
              <w:t>הוספת דירוג</w:t>
            </w:r>
            <w:r w:rsidR="00E44636">
              <w:rPr>
                <w:rFonts w:ascii="David" w:hAnsi="David" w:hint="cs"/>
                <w:szCs w:val="24"/>
                <w:rtl/>
              </w:rPr>
              <w:t xml:space="preserve"> לעמדות טעינה שתוצבנה </w:t>
            </w:r>
            <w:r w:rsidR="00A825DC" w:rsidRPr="00A825DC">
              <w:rPr>
                <w:rFonts w:ascii="David" w:hAnsi="David" w:hint="cs"/>
                <w:szCs w:val="24"/>
                <w:rtl/>
              </w:rPr>
              <w:t>במרחק</w:t>
            </w:r>
            <w:r w:rsidR="00A825DC">
              <w:rPr>
                <w:rFonts w:ascii="David" w:hAnsi="David" w:hint="cs"/>
                <w:szCs w:val="24"/>
                <w:rtl/>
              </w:rPr>
              <w:t xml:space="preserve"> שבין 7.5 ל-10 ק"מ</w:t>
            </w:r>
            <w:r w:rsidR="00A825DC" w:rsidRPr="00A825DC">
              <w:rPr>
                <w:rFonts w:ascii="David" w:hAnsi="David" w:hint="cs"/>
                <w:szCs w:val="24"/>
                <w:rtl/>
              </w:rPr>
              <w:t>.</w:t>
            </w:r>
          </w:p>
        </w:tc>
      </w:tr>
      <w:tr w:rsidR="00A35707" w:rsidRPr="004A41ED" w:rsidTr="00056078">
        <w:trPr>
          <w:gridAfter w:val="1"/>
          <w:wAfter w:w="8" w:type="dxa"/>
        </w:trPr>
        <w:tc>
          <w:tcPr>
            <w:tcW w:w="1224" w:type="dxa"/>
            <w:shd w:val="clear" w:color="auto" w:fill="auto"/>
            <w:vAlign w:val="center"/>
          </w:tcPr>
          <w:p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Pr>
              <w:t>12</w:t>
            </w:r>
          </w:p>
        </w:tc>
        <w:tc>
          <w:tcPr>
            <w:tcW w:w="1959"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8.3</w:t>
            </w:r>
          </w:p>
        </w:tc>
        <w:tc>
          <w:tcPr>
            <w:tcW w:w="5471"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בסעיף נפלה טעות סופר בהפניה לסעיף 7.5.2. אולם סעיף כזה לא קיים. נא הבהרתכם</w:t>
            </w:r>
          </w:p>
        </w:tc>
        <w:tc>
          <w:tcPr>
            <w:tcW w:w="4452" w:type="dxa"/>
            <w:shd w:val="clear" w:color="auto" w:fill="auto"/>
            <w:vAlign w:val="center"/>
          </w:tcPr>
          <w:p w:rsidR="003D2F7F" w:rsidRPr="005E617E" w:rsidRDefault="006B053B" w:rsidP="003D2F7F">
            <w:pPr>
              <w:spacing w:line="360" w:lineRule="auto"/>
              <w:rPr>
                <w:rFonts w:ascii="David" w:hAnsi="David"/>
                <w:szCs w:val="24"/>
                <w:rtl/>
              </w:rPr>
            </w:pPr>
            <w:r w:rsidRPr="005E617E">
              <w:rPr>
                <w:rFonts w:ascii="David" w:hAnsi="David" w:hint="cs"/>
                <w:szCs w:val="24"/>
                <w:rtl/>
              </w:rPr>
              <w:t>ראו תיקון במסמכי הקול קורא, תיקון ההפניה.</w:t>
            </w:r>
          </w:p>
        </w:tc>
      </w:tr>
      <w:tr w:rsidR="00A35707" w:rsidRPr="004A41ED" w:rsidTr="00056078">
        <w:trPr>
          <w:gridAfter w:val="1"/>
          <w:wAfter w:w="8" w:type="dxa"/>
        </w:trPr>
        <w:tc>
          <w:tcPr>
            <w:tcW w:w="1224" w:type="dxa"/>
            <w:shd w:val="clear" w:color="auto" w:fill="auto"/>
            <w:vAlign w:val="center"/>
          </w:tcPr>
          <w:p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Pr>
              <w:t>12</w:t>
            </w:r>
          </w:p>
        </w:tc>
        <w:tc>
          <w:tcPr>
            <w:tcW w:w="1959" w:type="dxa"/>
            <w:shd w:val="clear" w:color="auto" w:fill="auto"/>
          </w:tcPr>
          <w:p w:rsidR="003D2F7F" w:rsidRPr="004A41ED" w:rsidRDefault="003D2F7F" w:rsidP="003D2F7F">
            <w:pPr>
              <w:spacing w:line="360" w:lineRule="auto"/>
              <w:rPr>
                <w:rFonts w:ascii="David" w:hAnsi="David"/>
                <w:szCs w:val="24"/>
              </w:rPr>
            </w:pPr>
            <w:r w:rsidRPr="004A41ED">
              <w:rPr>
                <w:rFonts w:ascii="David" w:hAnsi="David"/>
                <w:szCs w:val="24"/>
                <w:rtl/>
              </w:rPr>
              <w:t>8.5</w:t>
            </w:r>
          </w:p>
        </w:tc>
        <w:tc>
          <w:tcPr>
            <w:tcW w:w="5471"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בסעיף נפלה טעות סופר בהפניה לסעיף 7..5.1 אולם סעיף כזה לא קיים. נא הבהרתכם</w:t>
            </w:r>
          </w:p>
        </w:tc>
        <w:tc>
          <w:tcPr>
            <w:tcW w:w="4452" w:type="dxa"/>
            <w:shd w:val="clear" w:color="auto" w:fill="auto"/>
            <w:vAlign w:val="center"/>
          </w:tcPr>
          <w:p w:rsidR="003D2F7F" w:rsidRPr="005E617E" w:rsidRDefault="00A825DC" w:rsidP="003D2F7F">
            <w:pPr>
              <w:spacing w:line="360" w:lineRule="auto"/>
              <w:rPr>
                <w:rFonts w:ascii="David" w:hAnsi="David"/>
                <w:szCs w:val="24"/>
                <w:rtl/>
              </w:rPr>
            </w:pPr>
            <w:r w:rsidRPr="005E617E">
              <w:rPr>
                <w:rFonts w:ascii="David" w:hAnsi="David" w:hint="cs"/>
                <w:szCs w:val="24"/>
                <w:rtl/>
              </w:rPr>
              <w:t>ראו תיקון במסמכי הקול קורא</w:t>
            </w:r>
            <w:r w:rsidR="006B053B" w:rsidRPr="005E617E">
              <w:rPr>
                <w:rFonts w:ascii="David" w:hAnsi="David" w:hint="cs"/>
                <w:szCs w:val="24"/>
                <w:rtl/>
              </w:rPr>
              <w:t>,</w:t>
            </w:r>
            <w:r w:rsidRPr="005E617E">
              <w:rPr>
                <w:rFonts w:ascii="David" w:hAnsi="David" w:hint="cs"/>
                <w:szCs w:val="24"/>
                <w:rtl/>
              </w:rPr>
              <w:t xml:space="preserve"> תיקון ההפניה.</w:t>
            </w:r>
          </w:p>
        </w:tc>
      </w:tr>
      <w:tr w:rsidR="00A35707" w:rsidRPr="004A41ED" w:rsidTr="00056078">
        <w:trPr>
          <w:gridAfter w:val="1"/>
          <w:wAfter w:w="8" w:type="dxa"/>
        </w:trPr>
        <w:tc>
          <w:tcPr>
            <w:tcW w:w="1224" w:type="dxa"/>
            <w:shd w:val="clear" w:color="auto" w:fill="auto"/>
            <w:vAlign w:val="center"/>
          </w:tcPr>
          <w:p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19</w:t>
            </w:r>
          </w:p>
        </w:tc>
        <w:tc>
          <w:tcPr>
            <w:tcW w:w="1959" w:type="dxa"/>
            <w:shd w:val="clear" w:color="auto" w:fill="auto"/>
          </w:tcPr>
          <w:p w:rsidR="003D2F7F" w:rsidRPr="004A41ED" w:rsidRDefault="003D2F7F" w:rsidP="003D2F7F">
            <w:pPr>
              <w:rPr>
                <w:rFonts w:ascii="David" w:hAnsi="David"/>
                <w:szCs w:val="24"/>
                <w:rtl/>
              </w:rPr>
            </w:pPr>
            <w:r w:rsidRPr="004A41ED">
              <w:rPr>
                <w:rFonts w:ascii="David" w:hAnsi="David"/>
                <w:szCs w:val="24"/>
                <w:rtl/>
              </w:rPr>
              <w:t>18.3</w:t>
            </w:r>
          </w:p>
          <w:p w:rsidR="003D2F7F" w:rsidRPr="004A41ED" w:rsidRDefault="003D2F7F" w:rsidP="003D2F7F">
            <w:pPr>
              <w:spacing w:line="360" w:lineRule="auto"/>
              <w:rPr>
                <w:rFonts w:ascii="David" w:hAnsi="David"/>
                <w:szCs w:val="24"/>
                <w:rtl/>
              </w:rPr>
            </w:pPr>
          </w:p>
        </w:tc>
        <w:tc>
          <w:tcPr>
            <w:tcW w:w="5471" w:type="dxa"/>
            <w:shd w:val="clear" w:color="auto" w:fill="auto"/>
          </w:tcPr>
          <w:p w:rsidR="003D2F7F" w:rsidRPr="004A41ED" w:rsidRDefault="003D2F7F" w:rsidP="003D2F7F">
            <w:pPr>
              <w:pStyle w:val="ac"/>
              <w:ind w:left="0"/>
              <w:jc w:val="both"/>
              <w:rPr>
                <w:rFonts w:ascii="David" w:hAnsi="David" w:cs="David"/>
                <w:sz w:val="24"/>
                <w:szCs w:val="24"/>
                <w:rtl/>
              </w:rPr>
            </w:pPr>
            <w:r w:rsidRPr="004A41ED">
              <w:rPr>
                <w:rFonts w:ascii="David" w:hAnsi="David" w:cs="David"/>
                <w:sz w:val="24"/>
                <w:szCs w:val="24"/>
                <w:rtl/>
              </w:rPr>
              <w:t>הקול הקורא התפרסם ב-22/9/2022 (כשב-25/9/2022 חל ערב ראש השנה ונכנסו לתקופת חגי תשרי).</w:t>
            </w:r>
          </w:p>
          <w:p w:rsidR="003D2F7F" w:rsidRPr="004A41ED" w:rsidRDefault="003D2F7F" w:rsidP="003D2F7F">
            <w:pPr>
              <w:pStyle w:val="ac"/>
              <w:ind w:left="0"/>
              <w:jc w:val="both"/>
              <w:rPr>
                <w:rFonts w:ascii="David" w:hAnsi="David" w:cs="David"/>
                <w:sz w:val="24"/>
                <w:szCs w:val="24"/>
                <w:rtl/>
              </w:rPr>
            </w:pPr>
            <w:r w:rsidRPr="004A41ED">
              <w:rPr>
                <w:rFonts w:ascii="David" w:hAnsi="David" w:cs="David"/>
                <w:sz w:val="24"/>
                <w:szCs w:val="24"/>
                <w:rtl/>
              </w:rPr>
              <w:t>חברתנו, קשורה בהסכמים בתחום טעינת הרכבים עם למעלה מ-25 רשויות/קיבוצים. דרישות הקול הקורא מחייבות אותנו בקבלת התייחסות ונתונים מכל אותן רשויות/קיבוצים ומצריכות מידע מהן בנוגע להקמה של מאות עמדות בשטחן.</w:t>
            </w:r>
          </w:p>
          <w:p w:rsidR="003D2F7F" w:rsidRPr="004A41ED" w:rsidRDefault="003D2F7F" w:rsidP="003D2F7F">
            <w:pPr>
              <w:pStyle w:val="ac"/>
              <w:ind w:left="0"/>
              <w:jc w:val="both"/>
              <w:rPr>
                <w:rFonts w:ascii="David" w:hAnsi="David" w:cs="David"/>
                <w:sz w:val="24"/>
                <w:szCs w:val="24"/>
                <w:rtl/>
              </w:rPr>
            </w:pPr>
            <w:r w:rsidRPr="004A41ED">
              <w:rPr>
                <w:rFonts w:ascii="David" w:hAnsi="David" w:cs="David"/>
                <w:sz w:val="24"/>
                <w:szCs w:val="24"/>
                <w:rtl/>
              </w:rPr>
              <w:t>רשויות/קיבוצים אלה, שבו לעבודה רק לפני מספר ימים ואין בידן די זמן להיענות בצורה נאותה לשאלותינו בלוחות הזמנים הקבועים בקול הקורא.</w:t>
            </w:r>
          </w:p>
          <w:p w:rsidR="003D2F7F" w:rsidRPr="004A41ED" w:rsidRDefault="003D2F7F" w:rsidP="003D2F7F">
            <w:pPr>
              <w:pStyle w:val="ac"/>
              <w:ind w:left="0"/>
              <w:jc w:val="both"/>
              <w:rPr>
                <w:rFonts w:ascii="David" w:hAnsi="David" w:cs="David"/>
                <w:sz w:val="24"/>
                <w:szCs w:val="24"/>
                <w:rtl/>
              </w:rPr>
            </w:pPr>
            <w:r w:rsidRPr="004A41ED">
              <w:rPr>
                <w:rFonts w:ascii="David" w:hAnsi="David" w:cs="David"/>
                <w:sz w:val="24"/>
                <w:szCs w:val="24"/>
                <w:rtl/>
              </w:rPr>
              <w:t>לאור כלל האמור, נבקש לדחות את מועד הגשת המענה לפחות עד ליום 31.12.22.</w:t>
            </w:r>
          </w:p>
          <w:p w:rsidR="003D2F7F" w:rsidRPr="004A41ED" w:rsidRDefault="003D2F7F" w:rsidP="003D2F7F">
            <w:pPr>
              <w:spacing w:line="360" w:lineRule="auto"/>
              <w:rPr>
                <w:rFonts w:ascii="David" w:hAnsi="David"/>
                <w:szCs w:val="24"/>
                <w:rtl/>
              </w:rPr>
            </w:pPr>
            <w:r w:rsidRPr="004A41ED">
              <w:rPr>
                <w:rFonts w:ascii="David" w:hAnsi="David"/>
                <w:szCs w:val="24"/>
                <w:rtl/>
              </w:rPr>
              <w:t>אנו מאמינים כי אם המשרד יאות לבקשה זו כלל הגורמים יוכלו להגיע למיצוי מיטבי ומירבי של הבקשות ושל מענקי הקול הקורא.</w:t>
            </w:r>
          </w:p>
        </w:tc>
        <w:tc>
          <w:tcPr>
            <w:tcW w:w="4452" w:type="dxa"/>
            <w:shd w:val="clear" w:color="auto" w:fill="auto"/>
            <w:vAlign w:val="center"/>
          </w:tcPr>
          <w:p w:rsidR="003D2F7F" w:rsidRDefault="00871471" w:rsidP="00871471">
            <w:pPr>
              <w:spacing w:line="360" w:lineRule="auto"/>
              <w:rPr>
                <w:rFonts w:ascii="David" w:hAnsi="David"/>
                <w:szCs w:val="24"/>
                <w:rtl/>
              </w:rPr>
            </w:pPr>
            <w:r>
              <w:rPr>
                <w:rFonts w:ascii="David" w:hAnsi="David" w:hint="cs"/>
                <w:szCs w:val="24"/>
                <w:rtl/>
              </w:rPr>
              <w:t xml:space="preserve">הבקשה נדחית. </w:t>
            </w:r>
          </w:p>
          <w:p w:rsidR="00871471" w:rsidRPr="004A41ED" w:rsidRDefault="00871471" w:rsidP="00871471">
            <w:pPr>
              <w:spacing w:line="360" w:lineRule="auto"/>
              <w:rPr>
                <w:rFonts w:ascii="David" w:hAnsi="David"/>
                <w:szCs w:val="24"/>
                <w:rtl/>
              </w:rPr>
            </w:pPr>
          </w:p>
        </w:tc>
      </w:tr>
      <w:tr w:rsidR="00A35707" w:rsidRPr="004A41ED" w:rsidTr="00056078">
        <w:trPr>
          <w:gridAfter w:val="1"/>
          <w:wAfter w:w="8" w:type="dxa"/>
        </w:trPr>
        <w:tc>
          <w:tcPr>
            <w:tcW w:w="1224" w:type="dxa"/>
            <w:shd w:val="clear" w:color="auto" w:fill="auto"/>
            <w:vAlign w:val="center"/>
          </w:tcPr>
          <w:p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45</w:t>
            </w:r>
          </w:p>
        </w:tc>
        <w:tc>
          <w:tcPr>
            <w:tcW w:w="1959"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13 (ו)</w:t>
            </w:r>
          </w:p>
        </w:tc>
        <w:tc>
          <w:tcPr>
            <w:tcW w:w="5471"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נבקש כי יימחקו המילים "או העתקי פוליסות"</w:t>
            </w:r>
          </w:p>
        </w:tc>
        <w:tc>
          <w:tcPr>
            <w:tcW w:w="4452" w:type="dxa"/>
            <w:shd w:val="clear" w:color="auto" w:fill="auto"/>
            <w:vAlign w:val="center"/>
          </w:tcPr>
          <w:p w:rsidR="00871471" w:rsidRDefault="00871471" w:rsidP="00871471">
            <w:pPr>
              <w:spacing w:line="360" w:lineRule="auto"/>
              <w:rPr>
                <w:rFonts w:ascii="David" w:hAnsi="David"/>
                <w:szCs w:val="24"/>
                <w:rtl/>
              </w:rPr>
            </w:pPr>
          </w:p>
          <w:p w:rsidR="00871471" w:rsidRDefault="00871471" w:rsidP="00871471">
            <w:pPr>
              <w:spacing w:line="360" w:lineRule="auto"/>
              <w:rPr>
                <w:rFonts w:ascii="David" w:hAnsi="David"/>
                <w:szCs w:val="24"/>
                <w:rtl/>
              </w:rPr>
            </w:pPr>
            <w:r>
              <w:rPr>
                <w:rFonts w:ascii="David" w:hAnsi="David" w:hint="cs"/>
                <w:szCs w:val="24"/>
                <w:rtl/>
              </w:rPr>
              <w:t xml:space="preserve">הבקשה נדחית. </w:t>
            </w:r>
          </w:p>
          <w:p w:rsidR="003D2F7F" w:rsidRPr="004A41ED" w:rsidRDefault="003D2F7F" w:rsidP="003D2F7F">
            <w:pPr>
              <w:spacing w:line="360" w:lineRule="auto"/>
              <w:rPr>
                <w:rFonts w:ascii="David" w:hAnsi="David"/>
                <w:szCs w:val="24"/>
                <w:rtl/>
              </w:rPr>
            </w:pPr>
          </w:p>
        </w:tc>
      </w:tr>
      <w:tr w:rsidR="00A35707" w:rsidRPr="004A41ED" w:rsidTr="00056078">
        <w:trPr>
          <w:gridAfter w:val="1"/>
          <w:wAfter w:w="8" w:type="dxa"/>
        </w:trPr>
        <w:tc>
          <w:tcPr>
            <w:tcW w:w="1224" w:type="dxa"/>
            <w:shd w:val="clear" w:color="auto" w:fill="auto"/>
            <w:vAlign w:val="center"/>
          </w:tcPr>
          <w:p w:rsidR="003D2F7F" w:rsidRPr="00B66D67" w:rsidRDefault="003D2F7F" w:rsidP="00B66D67">
            <w:pPr>
              <w:pStyle w:val="ac"/>
              <w:numPr>
                <w:ilvl w:val="0"/>
                <w:numId w:val="51"/>
              </w:numPr>
              <w:spacing w:line="360" w:lineRule="auto"/>
              <w:rPr>
                <w:rFonts w:ascii="David" w:hAnsi="David"/>
                <w:szCs w:val="24"/>
                <w:rtl/>
              </w:rPr>
            </w:pPr>
          </w:p>
        </w:tc>
        <w:tc>
          <w:tcPr>
            <w:tcW w:w="993"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45</w:t>
            </w:r>
          </w:p>
        </w:tc>
        <w:tc>
          <w:tcPr>
            <w:tcW w:w="1959" w:type="dxa"/>
            <w:shd w:val="clear" w:color="auto" w:fill="auto"/>
          </w:tcPr>
          <w:p w:rsidR="003D2F7F" w:rsidRPr="004A41ED" w:rsidRDefault="003D2F7F" w:rsidP="003D2F7F">
            <w:pPr>
              <w:spacing w:line="360" w:lineRule="auto"/>
              <w:rPr>
                <w:rFonts w:ascii="David" w:hAnsi="David"/>
                <w:szCs w:val="24"/>
                <w:rtl/>
              </w:rPr>
            </w:pPr>
            <w:r w:rsidRPr="004A41ED">
              <w:rPr>
                <w:rFonts w:ascii="David" w:hAnsi="David"/>
                <w:szCs w:val="24"/>
                <w:rtl/>
              </w:rPr>
              <w:t>13 (ז)</w:t>
            </w:r>
          </w:p>
        </w:tc>
        <w:tc>
          <w:tcPr>
            <w:tcW w:w="5471" w:type="dxa"/>
            <w:shd w:val="clear" w:color="auto" w:fill="auto"/>
          </w:tcPr>
          <w:p w:rsidR="003D2F7F" w:rsidRPr="004A41ED" w:rsidRDefault="003D2F7F" w:rsidP="003D2F7F">
            <w:pPr>
              <w:autoSpaceDE w:val="0"/>
              <w:autoSpaceDN w:val="0"/>
              <w:adjustRightInd w:val="0"/>
              <w:jc w:val="both"/>
              <w:rPr>
                <w:rFonts w:ascii="David" w:hAnsi="David"/>
                <w:szCs w:val="24"/>
                <w:rtl/>
              </w:rPr>
            </w:pPr>
            <w:r w:rsidRPr="004A41ED">
              <w:rPr>
                <w:rFonts w:ascii="David" w:hAnsi="David"/>
                <w:szCs w:val="24"/>
                <w:rtl/>
              </w:rPr>
              <w:t>נבקש כי יתווספו המילים "על אף האמור לעיל, אי המצאת אישור עריכת הביטוח במועד לא תהווה הפרה יסודית, אלא אם חלפו 10 ימים ממועד בקשת מדינת ישראל-משרד האנרגיה מאת הזוכה בכתב, להמצאת אישור עריכת הביטוח כאמור"</w:t>
            </w:r>
          </w:p>
          <w:p w:rsidR="003D2F7F" w:rsidRPr="004A41ED" w:rsidRDefault="003D2F7F" w:rsidP="003D2F7F">
            <w:pPr>
              <w:spacing w:line="360" w:lineRule="auto"/>
              <w:rPr>
                <w:rFonts w:ascii="David" w:hAnsi="David"/>
                <w:szCs w:val="24"/>
                <w:rtl/>
              </w:rPr>
            </w:pPr>
          </w:p>
        </w:tc>
        <w:tc>
          <w:tcPr>
            <w:tcW w:w="4452" w:type="dxa"/>
            <w:shd w:val="clear" w:color="auto" w:fill="auto"/>
            <w:vAlign w:val="center"/>
          </w:tcPr>
          <w:p w:rsidR="00871471" w:rsidRDefault="00871471" w:rsidP="00871471">
            <w:pPr>
              <w:spacing w:line="360" w:lineRule="auto"/>
              <w:rPr>
                <w:rFonts w:ascii="David" w:hAnsi="David"/>
                <w:szCs w:val="24"/>
                <w:rtl/>
              </w:rPr>
            </w:pPr>
          </w:p>
          <w:p w:rsidR="00871471" w:rsidRDefault="00871471" w:rsidP="00871471">
            <w:pPr>
              <w:spacing w:line="360" w:lineRule="auto"/>
              <w:rPr>
                <w:rFonts w:ascii="David" w:hAnsi="David"/>
                <w:szCs w:val="24"/>
                <w:rtl/>
              </w:rPr>
            </w:pPr>
            <w:r>
              <w:rPr>
                <w:rFonts w:ascii="David" w:hAnsi="David" w:hint="cs"/>
                <w:szCs w:val="24"/>
                <w:rtl/>
              </w:rPr>
              <w:t xml:space="preserve">הבקשה נדחית. </w:t>
            </w:r>
          </w:p>
          <w:p w:rsidR="009A2CFD" w:rsidRDefault="009A2CFD" w:rsidP="00871471">
            <w:pPr>
              <w:spacing w:line="360" w:lineRule="auto"/>
              <w:rPr>
                <w:rFonts w:ascii="David" w:hAnsi="David"/>
                <w:szCs w:val="24"/>
                <w:rtl/>
              </w:rPr>
            </w:pPr>
            <w:r>
              <w:rPr>
                <w:rFonts w:ascii="David" w:hAnsi="David" w:hint="cs"/>
                <w:szCs w:val="24"/>
                <w:rtl/>
              </w:rPr>
              <w:t>עם זאת ראו תוספת סעיף חדש סעיף 13 ז' לעניין אי המצאת אישור הביטוח.</w:t>
            </w:r>
          </w:p>
          <w:p w:rsidR="007660F6" w:rsidRDefault="007660F6" w:rsidP="007660F6">
            <w:pPr>
              <w:spacing w:line="360" w:lineRule="auto"/>
              <w:rPr>
                <w:rFonts w:ascii="David" w:hAnsi="David"/>
                <w:szCs w:val="24"/>
                <w:rtl/>
              </w:rPr>
            </w:pPr>
          </w:p>
          <w:p w:rsidR="003D2F7F" w:rsidRPr="004A41ED" w:rsidRDefault="003D2F7F" w:rsidP="00802343">
            <w:pPr>
              <w:spacing w:line="360" w:lineRule="auto"/>
              <w:rPr>
                <w:rFonts w:ascii="David" w:hAnsi="David"/>
                <w:szCs w:val="24"/>
                <w:rtl/>
              </w:rPr>
            </w:pPr>
          </w:p>
        </w:tc>
      </w:tr>
      <w:tr w:rsidR="00A35707" w:rsidRPr="004A41ED" w:rsidTr="00056078">
        <w:trPr>
          <w:gridAfter w:val="1"/>
          <w:wAfter w:w="8" w:type="dxa"/>
        </w:trPr>
        <w:tc>
          <w:tcPr>
            <w:tcW w:w="1224" w:type="dxa"/>
            <w:shd w:val="clear" w:color="auto" w:fill="auto"/>
            <w:vAlign w:val="center"/>
          </w:tcPr>
          <w:p w:rsidR="00FE31C9" w:rsidRPr="00B66D67" w:rsidRDefault="00FE31C9" w:rsidP="00B66D67">
            <w:pPr>
              <w:pStyle w:val="ac"/>
              <w:numPr>
                <w:ilvl w:val="0"/>
                <w:numId w:val="51"/>
              </w:numPr>
              <w:spacing w:line="360" w:lineRule="auto"/>
              <w:rPr>
                <w:rFonts w:ascii="David" w:hAnsi="David"/>
                <w:szCs w:val="24"/>
                <w:rtl/>
              </w:rPr>
            </w:pPr>
          </w:p>
        </w:tc>
        <w:tc>
          <w:tcPr>
            <w:tcW w:w="993" w:type="dxa"/>
            <w:shd w:val="clear" w:color="auto" w:fill="auto"/>
          </w:tcPr>
          <w:p w:rsidR="00FE31C9" w:rsidRPr="004A41ED" w:rsidRDefault="00FE31C9" w:rsidP="00FE31C9">
            <w:pPr>
              <w:spacing w:line="360" w:lineRule="auto"/>
              <w:rPr>
                <w:rFonts w:ascii="David" w:hAnsi="David"/>
                <w:szCs w:val="24"/>
                <w:rtl/>
              </w:rPr>
            </w:pPr>
            <w:r w:rsidRPr="004A41ED">
              <w:rPr>
                <w:rFonts w:ascii="David" w:hAnsi="David"/>
                <w:szCs w:val="24"/>
                <w:rtl/>
              </w:rPr>
              <w:t>11</w:t>
            </w:r>
          </w:p>
        </w:tc>
        <w:tc>
          <w:tcPr>
            <w:tcW w:w="1959" w:type="dxa"/>
            <w:shd w:val="clear" w:color="auto" w:fill="auto"/>
          </w:tcPr>
          <w:p w:rsidR="00FE31C9" w:rsidRPr="004A41ED" w:rsidRDefault="00FE31C9" w:rsidP="00FE31C9">
            <w:pPr>
              <w:spacing w:line="360" w:lineRule="auto"/>
              <w:rPr>
                <w:rFonts w:ascii="David" w:hAnsi="David"/>
                <w:szCs w:val="24"/>
                <w:rtl/>
              </w:rPr>
            </w:pPr>
            <w:r w:rsidRPr="004A41ED">
              <w:rPr>
                <w:rFonts w:ascii="David" w:hAnsi="David"/>
                <w:szCs w:val="24"/>
              </w:rPr>
              <w:t>7.4.1.2.3</w:t>
            </w:r>
            <w:bookmarkStart w:id="3" w:name="_GoBack"/>
            <w:bookmarkEnd w:id="3"/>
          </w:p>
        </w:tc>
        <w:tc>
          <w:tcPr>
            <w:tcW w:w="5471" w:type="dxa"/>
            <w:shd w:val="clear" w:color="auto" w:fill="auto"/>
          </w:tcPr>
          <w:p w:rsidR="00FE31C9" w:rsidRPr="004A41ED" w:rsidRDefault="00FE31C9" w:rsidP="00483DCF">
            <w:pPr>
              <w:spacing w:line="360" w:lineRule="auto"/>
              <w:jc w:val="both"/>
              <w:rPr>
                <w:rFonts w:ascii="David" w:hAnsi="David"/>
                <w:szCs w:val="24"/>
                <w:rtl/>
              </w:rPr>
            </w:pPr>
            <w:r w:rsidRPr="004A41ED">
              <w:rPr>
                <w:rFonts w:ascii="David" w:hAnsi="David"/>
                <w:szCs w:val="24"/>
                <w:rtl/>
              </w:rPr>
              <w:t xml:space="preserve">האם התקנה של 2-3 עמדות חדשות במיקום זהה (אתר) כל העמדות יקבלו ניקוד זהה עבור סעיף </w:t>
            </w:r>
            <w:r w:rsidRPr="004A41ED">
              <w:rPr>
                <w:rFonts w:ascii="David" w:hAnsi="David"/>
                <w:szCs w:val="24"/>
              </w:rPr>
              <w:t>7.4.1.2.3</w:t>
            </w:r>
            <w:r w:rsidRPr="004A41ED">
              <w:rPr>
                <w:rFonts w:ascii="David" w:hAnsi="David"/>
                <w:szCs w:val="24"/>
                <w:rtl/>
              </w:rPr>
              <w:t xml:space="preserve">? </w:t>
            </w:r>
          </w:p>
        </w:tc>
        <w:tc>
          <w:tcPr>
            <w:tcW w:w="4452" w:type="dxa"/>
            <w:shd w:val="clear" w:color="auto" w:fill="auto"/>
            <w:vAlign w:val="center"/>
          </w:tcPr>
          <w:p w:rsidR="00FE31C9" w:rsidRPr="008732AC" w:rsidRDefault="007746AC" w:rsidP="005C1577">
            <w:pPr>
              <w:spacing w:line="360" w:lineRule="auto"/>
              <w:rPr>
                <w:rFonts w:ascii="David" w:hAnsi="David"/>
                <w:szCs w:val="24"/>
                <w:highlight w:val="yellow"/>
                <w:rtl/>
              </w:rPr>
            </w:pPr>
            <w:r w:rsidRPr="00056078">
              <w:rPr>
                <w:rFonts w:ascii="David" w:hAnsi="David" w:hint="eastAsia"/>
                <w:szCs w:val="24"/>
                <w:rtl/>
              </w:rPr>
              <w:t>ניקוד</w:t>
            </w:r>
            <w:r w:rsidRPr="00056078">
              <w:rPr>
                <w:rFonts w:ascii="David" w:hAnsi="David"/>
                <w:szCs w:val="24"/>
                <w:rtl/>
              </w:rPr>
              <w:t xml:space="preserve"> </w:t>
            </w:r>
            <w:r w:rsidRPr="00056078">
              <w:rPr>
                <w:rFonts w:ascii="David" w:hAnsi="David" w:hint="eastAsia"/>
                <w:szCs w:val="24"/>
                <w:rtl/>
              </w:rPr>
              <w:t>עמדות</w:t>
            </w:r>
            <w:r w:rsidRPr="00056078">
              <w:rPr>
                <w:rFonts w:ascii="David" w:hAnsi="David"/>
                <w:szCs w:val="24"/>
                <w:rtl/>
              </w:rPr>
              <w:t xml:space="preserve"> </w:t>
            </w:r>
            <w:r w:rsidR="005C1577">
              <w:rPr>
                <w:rFonts w:ascii="David" w:hAnsi="David" w:hint="cs"/>
                <w:szCs w:val="24"/>
                <w:rtl/>
              </w:rPr>
              <w:t xml:space="preserve">הטעינה </w:t>
            </w:r>
            <w:r w:rsidRPr="00056078">
              <w:rPr>
                <w:rFonts w:ascii="David" w:hAnsi="David" w:hint="eastAsia"/>
                <w:szCs w:val="24"/>
                <w:rtl/>
              </w:rPr>
              <w:t>יהיה</w:t>
            </w:r>
            <w:r w:rsidRPr="00056078">
              <w:rPr>
                <w:rFonts w:ascii="David" w:hAnsi="David"/>
                <w:szCs w:val="24"/>
                <w:rtl/>
              </w:rPr>
              <w:t xml:space="preserve"> </w:t>
            </w:r>
            <w:r w:rsidRPr="00056078">
              <w:rPr>
                <w:rFonts w:ascii="David" w:hAnsi="David" w:hint="eastAsia"/>
                <w:szCs w:val="24"/>
                <w:rtl/>
              </w:rPr>
              <w:t>בהתאם</w:t>
            </w:r>
            <w:r w:rsidRPr="00056078">
              <w:rPr>
                <w:rFonts w:ascii="David" w:hAnsi="David"/>
                <w:szCs w:val="24"/>
                <w:rtl/>
              </w:rPr>
              <w:t xml:space="preserve"> </w:t>
            </w:r>
            <w:r w:rsidRPr="00056078">
              <w:rPr>
                <w:rFonts w:ascii="David" w:hAnsi="David" w:hint="eastAsia"/>
                <w:szCs w:val="24"/>
                <w:rtl/>
              </w:rPr>
              <w:t>להוראות</w:t>
            </w:r>
            <w:r w:rsidRPr="00056078">
              <w:rPr>
                <w:rFonts w:ascii="David" w:hAnsi="David"/>
                <w:szCs w:val="24"/>
                <w:rtl/>
              </w:rPr>
              <w:t xml:space="preserve"> </w:t>
            </w:r>
            <w:r w:rsidRPr="00056078">
              <w:rPr>
                <w:rFonts w:ascii="David" w:hAnsi="David" w:hint="eastAsia"/>
                <w:szCs w:val="24"/>
                <w:rtl/>
              </w:rPr>
              <w:t>הקול</w:t>
            </w:r>
            <w:r w:rsidRPr="00056078">
              <w:rPr>
                <w:rFonts w:ascii="David" w:hAnsi="David"/>
                <w:szCs w:val="24"/>
                <w:rtl/>
              </w:rPr>
              <w:t xml:space="preserve"> </w:t>
            </w:r>
            <w:r w:rsidRPr="00056078">
              <w:rPr>
                <w:rFonts w:ascii="David" w:hAnsi="David" w:hint="eastAsia"/>
                <w:szCs w:val="24"/>
                <w:rtl/>
              </w:rPr>
              <w:t>קורא</w:t>
            </w:r>
            <w:r w:rsidRPr="00056078">
              <w:rPr>
                <w:rFonts w:ascii="David" w:hAnsi="David"/>
                <w:szCs w:val="24"/>
                <w:rtl/>
              </w:rPr>
              <w:t>.</w:t>
            </w:r>
          </w:p>
        </w:tc>
      </w:tr>
      <w:tr w:rsidR="00A35707" w:rsidRPr="004A41ED" w:rsidTr="00056078">
        <w:trPr>
          <w:gridAfter w:val="1"/>
          <w:wAfter w:w="8" w:type="dxa"/>
        </w:trPr>
        <w:tc>
          <w:tcPr>
            <w:tcW w:w="1224" w:type="dxa"/>
            <w:shd w:val="clear" w:color="auto" w:fill="auto"/>
            <w:vAlign w:val="center"/>
          </w:tcPr>
          <w:p w:rsidR="004100D2" w:rsidRPr="00B66D67" w:rsidRDefault="004100D2" w:rsidP="00B66D67">
            <w:pPr>
              <w:pStyle w:val="ac"/>
              <w:numPr>
                <w:ilvl w:val="0"/>
                <w:numId w:val="51"/>
              </w:numPr>
              <w:spacing w:line="360" w:lineRule="auto"/>
              <w:rPr>
                <w:rFonts w:ascii="David" w:hAnsi="David"/>
                <w:szCs w:val="24"/>
                <w:rtl/>
              </w:rPr>
            </w:pPr>
          </w:p>
        </w:tc>
        <w:tc>
          <w:tcPr>
            <w:tcW w:w="993" w:type="dxa"/>
            <w:shd w:val="clear" w:color="auto" w:fill="auto"/>
          </w:tcPr>
          <w:p w:rsidR="004100D2" w:rsidRPr="004A41ED" w:rsidRDefault="004100D2" w:rsidP="004100D2">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4100D2" w:rsidRPr="004A41ED" w:rsidRDefault="004100D2" w:rsidP="004100D2">
            <w:pPr>
              <w:spacing w:line="360" w:lineRule="auto"/>
              <w:rPr>
                <w:rFonts w:ascii="David" w:hAnsi="David"/>
                <w:szCs w:val="24"/>
                <w:rtl/>
              </w:rPr>
            </w:pPr>
            <w:r w:rsidRPr="004A41ED">
              <w:rPr>
                <w:rFonts w:ascii="David" w:hAnsi="David"/>
                <w:szCs w:val="24"/>
                <w:rtl/>
              </w:rPr>
              <w:t>4.2.2</w:t>
            </w:r>
          </w:p>
        </w:tc>
        <w:tc>
          <w:tcPr>
            <w:tcW w:w="5471" w:type="dxa"/>
            <w:shd w:val="clear" w:color="auto" w:fill="auto"/>
          </w:tcPr>
          <w:p w:rsidR="004100D2" w:rsidRPr="004A41ED" w:rsidRDefault="004100D2" w:rsidP="00DE4178">
            <w:pPr>
              <w:spacing w:line="360" w:lineRule="auto"/>
              <w:rPr>
                <w:rFonts w:ascii="David" w:hAnsi="David"/>
                <w:szCs w:val="24"/>
                <w:rtl/>
              </w:rPr>
            </w:pPr>
            <w:r w:rsidRPr="004A41ED">
              <w:rPr>
                <w:rFonts w:ascii="David" w:hAnsi="David"/>
                <w:szCs w:val="24"/>
                <w:rtl/>
              </w:rPr>
              <w:t xml:space="preserve">החברה הכלכלית הינה הזרוע הביצועית לפרויקטים מסוג זה של </w:t>
            </w:r>
            <w:r w:rsidR="00DE4178">
              <w:rPr>
                <w:rFonts w:ascii="David" w:hAnsi="David" w:hint="cs"/>
                <w:szCs w:val="24"/>
                <w:rtl/>
              </w:rPr>
              <w:t>***********</w:t>
            </w:r>
            <w:r w:rsidRPr="004A41ED">
              <w:rPr>
                <w:rFonts w:ascii="David" w:hAnsi="David"/>
                <w:szCs w:val="24"/>
                <w:rtl/>
              </w:rPr>
              <w:t xml:space="preserve"> אנו מבקשים שתאושר השתתפות החב' הכלכלית במעמד של סעיף 4.2.2, בדומה לחברה כלכלית של רשות.</w:t>
            </w:r>
          </w:p>
        </w:tc>
        <w:tc>
          <w:tcPr>
            <w:tcW w:w="4452" w:type="dxa"/>
            <w:shd w:val="clear" w:color="auto" w:fill="auto"/>
            <w:vAlign w:val="center"/>
          </w:tcPr>
          <w:p w:rsidR="005309E7" w:rsidRDefault="006B053B" w:rsidP="000F0E86">
            <w:pPr>
              <w:spacing w:line="360" w:lineRule="auto"/>
              <w:rPr>
                <w:rFonts w:ascii="David" w:hAnsi="David"/>
                <w:szCs w:val="24"/>
                <w:rtl/>
              </w:rPr>
            </w:pPr>
            <w:r>
              <w:rPr>
                <w:rFonts w:ascii="David" w:hAnsi="David" w:hint="cs"/>
                <w:szCs w:val="24"/>
                <w:rtl/>
              </w:rPr>
              <w:t xml:space="preserve">הבקשה נדחית. </w:t>
            </w:r>
          </w:p>
          <w:p w:rsidR="004100D2" w:rsidRPr="004A41ED" w:rsidRDefault="006B053B" w:rsidP="005309E7">
            <w:pPr>
              <w:spacing w:line="360" w:lineRule="auto"/>
              <w:rPr>
                <w:rFonts w:ascii="David" w:hAnsi="David"/>
                <w:szCs w:val="24"/>
                <w:rtl/>
              </w:rPr>
            </w:pPr>
            <w:r>
              <w:rPr>
                <w:rFonts w:ascii="David" w:hAnsi="David" w:hint="cs"/>
                <w:szCs w:val="24"/>
                <w:rtl/>
              </w:rPr>
              <w:t>עם זאת</w:t>
            </w:r>
            <w:r w:rsidR="000F0E86">
              <w:rPr>
                <w:rFonts w:ascii="David" w:hAnsi="David" w:hint="cs"/>
                <w:szCs w:val="24"/>
                <w:rtl/>
              </w:rPr>
              <w:t xml:space="preserve"> </w:t>
            </w:r>
            <w:r w:rsidR="005309E7">
              <w:rPr>
                <w:rFonts w:ascii="David" w:hAnsi="David" w:hint="cs"/>
                <w:szCs w:val="24"/>
                <w:rtl/>
              </w:rPr>
              <w:t>ניתן</w:t>
            </w:r>
            <w:r w:rsidR="000F0E86">
              <w:rPr>
                <w:rFonts w:ascii="David" w:hAnsi="David" w:hint="cs"/>
                <w:szCs w:val="24"/>
                <w:rtl/>
              </w:rPr>
              <w:t xml:space="preserve"> לבחון </w:t>
            </w:r>
            <w:r w:rsidR="005309E7">
              <w:rPr>
                <w:rFonts w:ascii="David" w:hAnsi="David" w:hint="cs"/>
                <w:szCs w:val="24"/>
                <w:rtl/>
              </w:rPr>
              <w:t xml:space="preserve">האם ניתן להגיש בקשה תחת </w:t>
            </w:r>
            <w:r w:rsidR="000F0E86">
              <w:rPr>
                <w:rFonts w:ascii="David" w:hAnsi="David" w:hint="cs"/>
                <w:szCs w:val="24"/>
                <w:rtl/>
              </w:rPr>
              <w:t>סוגי מבקשים אחרים.</w:t>
            </w:r>
          </w:p>
        </w:tc>
      </w:tr>
      <w:tr w:rsidR="00A35707" w:rsidRPr="004A41ED" w:rsidTr="00056078">
        <w:trPr>
          <w:gridAfter w:val="1"/>
          <w:wAfter w:w="8" w:type="dxa"/>
        </w:trPr>
        <w:tc>
          <w:tcPr>
            <w:tcW w:w="1224" w:type="dxa"/>
            <w:shd w:val="clear" w:color="auto" w:fill="auto"/>
            <w:vAlign w:val="center"/>
          </w:tcPr>
          <w:p w:rsidR="004C6DC9" w:rsidRPr="00B66D67" w:rsidRDefault="004C6DC9"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4C6DC9" w:rsidRPr="004A41ED" w:rsidRDefault="004C6DC9" w:rsidP="004C6DC9">
            <w:pPr>
              <w:spacing w:line="360" w:lineRule="auto"/>
              <w:rPr>
                <w:rFonts w:ascii="David" w:hAnsi="David"/>
                <w:szCs w:val="24"/>
                <w:rtl/>
              </w:rPr>
            </w:pPr>
            <w:r w:rsidRPr="004A41ED">
              <w:rPr>
                <w:rFonts w:ascii="David" w:hAnsi="David"/>
                <w:szCs w:val="24"/>
                <w:rtl/>
              </w:rPr>
              <w:t>2</w:t>
            </w:r>
          </w:p>
        </w:tc>
        <w:tc>
          <w:tcPr>
            <w:tcW w:w="1959" w:type="dxa"/>
            <w:shd w:val="clear" w:color="auto" w:fill="auto"/>
            <w:vAlign w:val="center"/>
          </w:tcPr>
          <w:p w:rsidR="004C6DC9" w:rsidRPr="004A41ED" w:rsidRDefault="004C6DC9" w:rsidP="004C6DC9">
            <w:pPr>
              <w:spacing w:line="360" w:lineRule="auto"/>
              <w:rPr>
                <w:rFonts w:ascii="David" w:hAnsi="David"/>
                <w:szCs w:val="24"/>
                <w:rtl/>
              </w:rPr>
            </w:pPr>
            <w:r w:rsidRPr="004A41ED">
              <w:rPr>
                <w:rFonts w:ascii="David" w:hAnsi="David"/>
                <w:szCs w:val="24"/>
                <w:rtl/>
              </w:rPr>
              <w:t>3- "כביש בין עירוני</w:t>
            </w:r>
            <w:r w:rsidRPr="004A41ED">
              <w:rPr>
                <w:rFonts w:ascii="David" w:hAnsi="David"/>
                <w:szCs w:val="24"/>
              </w:rPr>
              <w:t>"</w:t>
            </w:r>
          </w:p>
        </w:tc>
        <w:tc>
          <w:tcPr>
            <w:tcW w:w="5471" w:type="dxa"/>
            <w:shd w:val="clear" w:color="auto" w:fill="auto"/>
          </w:tcPr>
          <w:p w:rsidR="004C6DC9" w:rsidRPr="004A41ED" w:rsidRDefault="004C6DC9" w:rsidP="00DE4178">
            <w:pPr>
              <w:spacing w:line="360" w:lineRule="auto"/>
              <w:jc w:val="both"/>
              <w:rPr>
                <w:rFonts w:ascii="David" w:hAnsi="David"/>
                <w:szCs w:val="24"/>
                <w:rtl/>
              </w:rPr>
            </w:pPr>
            <w:r w:rsidRPr="004A41ED">
              <w:rPr>
                <w:rFonts w:ascii="David" w:hAnsi="David"/>
                <w:szCs w:val="24"/>
                <w:rtl/>
              </w:rPr>
              <w:t xml:space="preserve">אין ברשימה של הלישכה כביש </w:t>
            </w:r>
            <w:r w:rsidR="00DE4178">
              <w:rPr>
                <w:rFonts w:ascii="David" w:hAnsi="David" w:hint="cs"/>
                <w:szCs w:val="24"/>
                <w:rtl/>
              </w:rPr>
              <w:t>*******</w:t>
            </w:r>
            <w:r w:rsidRPr="004A41ED">
              <w:rPr>
                <w:rFonts w:ascii="David" w:hAnsi="David"/>
                <w:szCs w:val="24"/>
                <w:rtl/>
              </w:rPr>
              <w:t xml:space="preserve">. האם זה אומר שיש מועצות שלא יכולות לגשת לקול קורא כמו </w:t>
            </w:r>
            <w:r w:rsidR="00DE4178">
              <w:rPr>
                <w:rFonts w:ascii="David" w:hAnsi="David" w:hint="cs"/>
                <w:szCs w:val="24"/>
                <w:rtl/>
              </w:rPr>
              <w:t>***********</w:t>
            </w:r>
            <w:r w:rsidRPr="004A41ED">
              <w:rPr>
                <w:rFonts w:ascii="David" w:hAnsi="David"/>
                <w:szCs w:val="24"/>
                <w:rtl/>
              </w:rPr>
              <w:t xml:space="preserve"> </w:t>
            </w:r>
          </w:p>
        </w:tc>
        <w:tc>
          <w:tcPr>
            <w:tcW w:w="4452" w:type="dxa"/>
            <w:shd w:val="clear" w:color="auto" w:fill="auto"/>
            <w:vAlign w:val="center"/>
          </w:tcPr>
          <w:p w:rsidR="008732AC" w:rsidRDefault="00667A0A" w:rsidP="00667A0A">
            <w:pPr>
              <w:spacing w:line="360" w:lineRule="auto"/>
              <w:rPr>
                <w:rFonts w:ascii="David" w:hAnsi="David"/>
                <w:szCs w:val="24"/>
                <w:rtl/>
              </w:rPr>
            </w:pPr>
            <w:r>
              <w:rPr>
                <w:rFonts w:ascii="David" w:hAnsi="David" w:hint="cs"/>
                <w:szCs w:val="24"/>
                <w:rtl/>
              </w:rPr>
              <w:t>ראו תיקון במסמכי הקול קורא</w:t>
            </w:r>
            <w:r w:rsidR="005309E7">
              <w:rPr>
                <w:rFonts w:ascii="David" w:hAnsi="David" w:hint="cs"/>
                <w:szCs w:val="24"/>
                <w:rtl/>
              </w:rPr>
              <w:t>. הוספת דרך לחישוב מקטעים חסרים.</w:t>
            </w:r>
          </w:p>
          <w:p w:rsidR="00667A0A" w:rsidRPr="004A41ED" w:rsidRDefault="00667A0A" w:rsidP="00667A0A">
            <w:pPr>
              <w:spacing w:line="360" w:lineRule="auto"/>
              <w:rPr>
                <w:rFonts w:ascii="David" w:hAnsi="David"/>
                <w:szCs w:val="24"/>
                <w:rtl/>
              </w:rPr>
            </w:pPr>
          </w:p>
        </w:tc>
      </w:tr>
      <w:tr w:rsidR="00A35707" w:rsidRPr="004A41ED" w:rsidTr="00056078">
        <w:trPr>
          <w:gridAfter w:val="1"/>
          <w:wAfter w:w="8" w:type="dxa"/>
        </w:trPr>
        <w:tc>
          <w:tcPr>
            <w:tcW w:w="1224" w:type="dxa"/>
            <w:shd w:val="clear" w:color="auto" w:fill="auto"/>
            <w:vAlign w:val="center"/>
          </w:tcPr>
          <w:p w:rsidR="004C6DC9" w:rsidRPr="00B66D67" w:rsidRDefault="004C6DC9"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4C6DC9" w:rsidRPr="004A41ED" w:rsidRDefault="004C6DC9" w:rsidP="004C6DC9">
            <w:pPr>
              <w:spacing w:line="360" w:lineRule="auto"/>
              <w:rPr>
                <w:rFonts w:ascii="David" w:hAnsi="David"/>
                <w:szCs w:val="24"/>
                <w:rtl/>
              </w:rPr>
            </w:pPr>
            <w:r w:rsidRPr="004A41ED">
              <w:rPr>
                <w:rFonts w:ascii="David" w:hAnsi="David"/>
                <w:szCs w:val="24"/>
                <w:rtl/>
              </w:rPr>
              <w:t>3</w:t>
            </w:r>
          </w:p>
        </w:tc>
        <w:tc>
          <w:tcPr>
            <w:tcW w:w="1959" w:type="dxa"/>
            <w:shd w:val="clear" w:color="auto" w:fill="auto"/>
            <w:vAlign w:val="center"/>
          </w:tcPr>
          <w:p w:rsidR="004C6DC9" w:rsidRPr="004A41ED" w:rsidRDefault="004C6DC9" w:rsidP="004C6DC9">
            <w:pPr>
              <w:spacing w:line="360" w:lineRule="auto"/>
              <w:rPr>
                <w:rFonts w:ascii="David" w:hAnsi="David"/>
                <w:szCs w:val="24"/>
                <w:rtl/>
              </w:rPr>
            </w:pPr>
            <w:r w:rsidRPr="004A41ED">
              <w:rPr>
                <w:rFonts w:ascii="David" w:hAnsi="David"/>
                <w:szCs w:val="24"/>
                <w:rtl/>
              </w:rPr>
              <w:t xml:space="preserve">3- </w:t>
            </w:r>
            <w:r w:rsidRPr="004A41ED">
              <w:rPr>
                <w:rFonts w:ascii="David" w:hAnsi="David"/>
                <w:szCs w:val="24"/>
              </w:rPr>
              <w:t>"</w:t>
            </w:r>
            <w:r w:rsidRPr="004A41ED">
              <w:rPr>
                <w:rFonts w:ascii="David" w:hAnsi="David"/>
                <w:szCs w:val="24"/>
                <w:rtl/>
              </w:rPr>
              <w:t>מענק מרבי למחוז</w:t>
            </w:r>
            <w:r w:rsidRPr="004A41ED">
              <w:rPr>
                <w:rFonts w:ascii="David" w:hAnsi="David"/>
                <w:szCs w:val="24"/>
              </w:rPr>
              <w:t>"</w:t>
            </w:r>
          </w:p>
        </w:tc>
        <w:tc>
          <w:tcPr>
            <w:tcW w:w="5471" w:type="dxa"/>
            <w:shd w:val="clear" w:color="auto" w:fill="auto"/>
          </w:tcPr>
          <w:p w:rsidR="004C6DC9" w:rsidRPr="004A41ED" w:rsidRDefault="004C6DC9" w:rsidP="004C6DC9">
            <w:pPr>
              <w:spacing w:line="360" w:lineRule="auto"/>
              <w:jc w:val="both"/>
              <w:rPr>
                <w:rFonts w:ascii="David" w:hAnsi="David"/>
                <w:szCs w:val="24"/>
                <w:rtl/>
              </w:rPr>
            </w:pPr>
            <w:r w:rsidRPr="004A41ED">
              <w:rPr>
                <w:rFonts w:ascii="David" w:hAnsi="David"/>
                <w:szCs w:val="24"/>
                <w:rtl/>
              </w:rPr>
              <w:t>פירוט וגבולות מחוז צפון</w:t>
            </w:r>
          </w:p>
        </w:tc>
        <w:tc>
          <w:tcPr>
            <w:tcW w:w="4452" w:type="dxa"/>
            <w:shd w:val="clear" w:color="auto" w:fill="auto"/>
            <w:vAlign w:val="center"/>
          </w:tcPr>
          <w:p w:rsidR="00202D69" w:rsidRPr="004A41ED" w:rsidRDefault="0088297E" w:rsidP="004C6DC9">
            <w:pPr>
              <w:spacing w:line="360" w:lineRule="auto"/>
              <w:rPr>
                <w:rFonts w:ascii="David" w:hAnsi="David"/>
                <w:szCs w:val="24"/>
                <w:rtl/>
              </w:rPr>
            </w:pPr>
            <w:hyperlink r:id="rId12" w:history="1">
              <w:r w:rsidR="00D72B5E" w:rsidRPr="005309E7">
                <w:rPr>
                  <w:rFonts w:hint="cs"/>
                  <w:rtl/>
                </w:rPr>
                <w:t>ראו</w:t>
              </w:r>
            </w:hyperlink>
            <w:r w:rsidR="00D72B5E">
              <w:rPr>
                <w:rFonts w:ascii="David" w:hAnsi="David" w:hint="cs"/>
                <w:szCs w:val="24"/>
                <w:rtl/>
              </w:rPr>
              <w:t xml:space="preserve"> הגדרת "מחוז".</w:t>
            </w:r>
          </w:p>
        </w:tc>
      </w:tr>
      <w:tr w:rsidR="00A35707" w:rsidRPr="004A41ED" w:rsidTr="00056078">
        <w:trPr>
          <w:gridAfter w:val="1"/>
          <w:wAfter w:w="8" w:type="dxa"/>
        </w:trPr>
        <w:tc>
          <w:tcPr>
            <w:tcW w:w="1224" w:type="dxa"/>
            <w:shd w:val="clear" w:color="auto" w:fill="auto"/>
            <w:vAlign w:val="center"/>
          </w:tcPr>
          <w:p w:rsidR="004C6DC9" w:rsidRPr="00B66D67" w:rsidRDefault="004C6DC9"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4C6DC9" w:rsidRPr="004A41ED" w:rsidRDefault="004C6DC9" w:rsidP="004C6DC9">
            <w:pPr>
              <w:spacing w:line="360" w:lineRule="auto"/>
              <w:rPr>
                <w:rFonts w:ascii="David" w:hAnsi="David"/>
                <w:szCs w:val="24"/>
                <w:rtl/>
              </w:rPr>
            </w:pPr>
            <w:r w:rsidRPr="004A41ED">
              <w:rPr>
                <w:rFonts w:ascii="David" w:hAnsi="David"/>
                <w:szCs w:val="24"/>
                <w:rtl/>
              </w:rPr>
              <w:t>19</w:t>
            </w:r>
          </w:p>
        </w:tc>
        <w:tc>
          <w:tcPr>
            <w:tcW w:w="1959" w:type="dxa"/>
            <w:shd w:val="clear" w:color="auto" w:fill="auto"/>
            <w:vAlign w:val="center"/>
          </w:tcPr>
          <w:p w:rsidR="004C6DC9" w:rsidRPr="004A41ED" w:rsidRDefault="004C6DC9" w:rsidP="004C6DC9">
            <w:pPr>
              <w:spacing w:line="360" w:lineRule="auto"/>
              <w:rPr>
                <w:rFonts w:ascii="David" w:hAnsi="David"/>
                <w:szCs w:val="24"/>
                <w:rtl/>
              </w:rPr>
            </w:pPr>
            <w:r w:rsidRPr="004A41ED">
              <w:rPr>
                <w:rFonts w:ascii="David" w:hAnsi="David"/>
                <w:szCs w:val="24"/>
                <w:rtl/>
              </w:rPr>
              <w:t>18.3</w:t>
            </w:r>
          </w:p>
        </w:tc>
        <w:tc>
          <w:tcPr>
            <w:tcW w:w="5471" w:type="dxa"/>
            <w:shd w:val="clear" w:color="auto" w:fill="auto"/>
          </w:tcPr>
          <w:p w:rsidR="004C6DC9" w:rsidRPr="004A41ED" w:rsidRDefault="004C6DC9" w:rsidP="004C6DC9">
            <w:pPr>
              <w:spacing w:line="360" w:lineRule="auto"/>
              <w:jc w:val="both"/>
              <w:rPr>
                <w:rFonts w:ascii="David" w:hAnsi="David"/>
                <w:szCs w:val="24"/>
                <w:rtl/>
              </w:rPr>
            </w:pPr>
            <w:r w:rsidRPr="004A41ED">
              <w:rPr>
                <w:rFonts w:ascii="David" w:hAnsi="David"/>
                <w:szCs w:val="24"/>
                <w:rtl/>
              </w:rPr>
              <w:t>בקשת ארכה של חודש, עד ה-15/12/2022</w:t>
            </w:r>
          </w:p>
        </w:tc>
        <w:tc>
          <w:tcPr>
            <w:tcW w:w="4452" w:type="dxa"/>
            <w:shd w:val="clear" w:color="auto" w:fill="auto"/>
            <w:vAlign w:val="center"/>
          </w:tcPr>
          <w:p w:rsidR="004C6DC9" w:rsidRPr="004A41ED" w:rsidRDefault="008940BE" w:rsidP="004C6DC9">
            <w:pPr>
              <w:spacing w:line="360" w:lineRule="auto"/>
              <w:rPr>
                <w:rFonts w:ascii="David" w:hAnsi="David"/>
                <w:szCs w:val="24"/>
                <w:rtl/>
              </w:rPr>
            </w:pPr>
            <w:r>
              <w:rPr>
                <w:rFonts w:ascii="David" w:hAnsi="David" w:hint="cs"/>
                <w:szCs w:val="24"/>
                <w:rtl/>
              </w:rPr>
              <w:t>הבקשה נדחית</w:t>
            </w:r>
            <w:r w:rsidR="00D72B5E">
              <w:rPr>
                <w:rFonts w:ascii="David" w:hAnsi="David" w:hint="cs"/>
                <w:szCs w:val="24"/>
                <w:rtl/>
              </w:rPr>
              <w:t>.</w:t>
            </w:r>
          </w:p>
        </w:tc>
      </w:tr>
      <w:tr w:rsidR="00A35707" w:rsidRPr="004A41ED" w:rsidTr="00056078">
        <w:trPr>
          <w:gridAfter w:val="1"/>
          <w:wAfter w:w="8" w:type="dxa"/>
        </w:trPr>
        <w:tc>
          <w:tcPr>
            <w:tcW w:w="1224" w:type="dxa"/>
            <w:shd w:val="clear" w:color="auto" w:fill="auto"/>
            <w:vAlign w:val="center"/>
          </w:tcPr>
          <w:p w:rsidR="00704DB2" w:rsidRPr="00B66D67" w:rsidRDefault="00704DB2" w:rsidP="00B66D67">
            <w:pPr>
              <w:pStyle w:val="ac"/>
              <w:numPr>
                <w:ilvl w:val="0"/>
                <w:numId w:val="51"/>
              </w:numPr>
              <w:spacing w:line="360" w:lineRule="auto"/>
              <w:rPr>
                <w:rFonts w:ascii="David" w:hAnsi="David"/>
                <w:szCs w:val="24"/>
                <w:rtl/>
              </w:rPr>
            </w:pPr>
          </w:p>
        </w:tc>
        <w:tc>
          <w:tcPr>
            <w:tcW w:w="993" w:type="dxa"/>
            <w:shd w:val="clear" w:color="auto" w:fill="auto"/>
          </w:tcPr>
          <w:p w:rsidR="00704DB2" w:rsidRPr="004A41ED" w:rsidRDefault="00704DB2" w:rsidP="00704DB2">
            <w:pPr>
              <w:spacing w:line="360" w:lineRule="auto"/>
              <w:rPr>
                <w:rFonts w:ascii="David" w:hAnsi="David"/>
                <w:szCs w:val="24"/>
                <w:rtl/>
              </w:rPr>
            </w:pPr>
            <w:r w:rsidRPr="004A41ED">
              <w:rPr>
                <w:rFonts w:ascii="David" w:hAnsi="David"/>
                <w:szCs w:val="24"/>
                <w:rtl/>
              </w:rPr>
              <w:t>עמ' 17</w:t>
            </w:r>
          </w:p>
        </w:tc>
        <w:tc>
          <w:tcPr>
            <w:tcW w:w="1959" w:type="dxa"/>
            <w:shd w:val="clear" w:color="auto" w:fill="auto"/>
          </w:tcPr>
          <w:p w:rsidR="00704DB2" w:rsidRPr="004A41ED" w:rsidRDefault="00704DB2" w:rsidP="00704DB2">
            <w:pPr>
              <w:spacing w:line="360" w:lineRule="auto"/>
              <w:rPr>
                <w:rFonts w:ascii="David" w:hAnsi="David"/>
                <w:szCs w:val="24"/>
                <w:rtl/>
              </w:rPr>
            </w:pPr>
            <w:r w:rsidRPr="004A41ED">
              <w:rPr>
                <w:rFonts w:ascii="David" w:hAnsi="David"/>
                <w:szCs w:val="24"/>
                <w:rtl/>
              </w:rPr>
              <w:t>15.4</w:t>
            </w:r>
          </w:p>
        </w:tc>
        <w:tc>
          <w:tcPr>
            <w:tcW w:w="5471" w:type="dxa"/>
            <w:shd w:val="clear" w:color="auto" w:fill="auto"/>
          </w:tcPr>
          <w:p w:rsidR="00D651C0" w:rsidRDefault="00704DB2" w:rsidP="00D651C0">
            <w:pPr>
              <w:rPr>
                <w:rFonts w:ascii="Times New Roman" w:hAnsi="Times New Roman" w:cs="Times New Roman"/>
                <w:szCs w:val="24"/>
              </w:rPr>
            </w:pPr>
            <w:r w:rsidRPr="004A41ED">
              <w:rPr>
                <w:rFonts w:ascii="David" w:hAnsi="David"/>
                <w:szCs w:val="24"/>
                <w:rtl/>
              </w:rPr>
              <w:t>"על כל מבקש להגיש בקשה אחת בלבד שיכול ותכלול מספר עמדות טעינה</w:t>
            </w:r>
            <w:r w:rsidRPr="004A41ED">
              <w:rPr>
                <w:rFonts w:ascii="David" w:hAnsi="David"/>
                <w:szCs w:val="24"/>
              </w:rPr>
              <w:t>.</w:t>
            </w:r>
            <w:r w:rsidRPr="004A41ED">
              <w:rPr>
                <w:rFonts w:ascii="David" w:hAnsi="David"/>
                <w:szCs w:val="24"/>
                <w:rtl/>
              </w:rPr>
              <w:t>"</w:t>
            </w:r>
            <w:r w:rsidR="00D651C0">
              <w:rPr>
                <w:rFonts w:ascii="David" w:hAnsi="David" w:hint="cs"/>
                <w:szCs w:val="24"/>
                <w:rtl/>
              </w:rPr>
              <w:t xml:space="preserve"> </w:t>
            </w:r>
            <w:r w:rsidR="00D651C0">
              <w:rPr>
                <w:rFonts w:hint="cs"/>
                <w:color w:val="000000"/>
                <w:rtl/>
              </w:rPr>
              <w:t>נבקש להוסיף "באתרים שונים".</w:t>
            </w:r>
          </w:p>
          <w:p w:rsidR="00D651C0" w:rsidRDefault="00D651C0" w:rsidP="00D651C0">
            <w:pPr>
              <w:bidi w:val="0"/>
              <w:rPr>
                <w:rFonts w:ascii="Times New Roman" w:hAnsi="Times New Roman" w:cs="Times New Roman"/>
                <w:szCs w:val="24"/>
              </w:rPr>
            </w:pPr>
          </w:p>
          <w:p w:rsidR="00D651C0" w:rsidRDefault="00D651C0" w:rsidP="00D651C0">
            <w:pPr>
              <w:rPr>
                <w:rFonts w:ascii="Calibri" w:hAnsi="Calibri" w:cs="Calibri"/>
                <w:sz w:val="22"/>
                <w:szCs w:val="22"/>
              </w:rPr>
            </w:pPr>
            <w:r>
              <w:rPr>
                <w:rFonts w:hint="cs"/>
                <w:color w:val="000000"/>
                <w:rtl/>
              </w:rPr>
              <w:t>או לחלופין – בקשות יכולות לכלול עמדות טעינה במספר באזורים/מתחמים שונים ברחבי הארץ.</w:t>
            </w:r>
          </w:p>
          <w:p w:rsidR="00704DB2" w:rsidRPr="004A41ED" w:rsidRDefault="00704DB2" w:rsidP="00704DB2">
            <w:pPr>
              <w:spacing w:line="360" w:lineRule="auto"/>
              <w:jc w:val="both"/>
              <w:rPr>
                <w:rFonts w:ascii="David" w:hAnsi="David"/>
                <w:szCs w:val="24"/>
                <w:rtl/>
              </w:rPr>
            </w:pPr>
          </w:p>
        </w:tc>
        <w:tc>
          <w:tcPr>
            <w:tcW w:w="4452" w:type="dxa"/>
            <w:shd w:val="clear" w:color="auto" w:fill="auto"/>
            <w:vAlign w:val="center"/>
          </w:tcPr>
          <w:p w:rsidR="00704DB2" w:rsidRPr="008732AC" w:rsidRDefault="00932A27" w:rsidP="003E03B8">
            <w:pPr>
              <w:spacing w:line="360" w:lineRule="auto"/>
              <w:rPr>
                <w:rFonts w:ascii="David" w:hAnsi="David"/>
                <w:szCs w:val="24"/>
                <w:highlight w:val="yellow"/>
                <w:rtl/>
              </w:rPr>
            </w:pPr>
            <w:r>
              <w:rPr>
                <w:rFonts w:ascii="David" w:hAnsi="David" w:hint="cs"/>
                <w:szCs w:val="24"/>
                <w:rtl/>
              </w:rPr>
              <w:t>ראו תיקון במסמכי הקול קורא, הוספת מלל לסעיף 15.4.</w:t>
            </w:r>
          </w:p>
        </w:tc>
      </w:tr>
      <w:tr w:rsidR="00A35707" w:rsidRPr="004A41ED" w:rsidTr="00056078">
        <w:trPr>
          <w:gridAfter w:val="1"/>
          <w:wAfter w:w="8" w:type="dxa"/>
        </w:trPr>
        <w:tc>
          <w:tcPr>
            <w:tcW w:w="1224" w:type="dxa"/>
            <w:shd w:val="clear" w:color="auto" w:fill="auto"/>
            <w:vAlign w:val="center"/>
          </w:tcPr>
          <w:p w:rsidR="00C62C95" w:rsidRPr="00B66D67" w:rsidRDefault="00C62C95" w:rsidP="00B66D67">
            <w:pPr>
              <w:pStyle w:val="ac"/>
              <w:numPr>
                <w:ilvl w:val="0"/>
                <w:numId w:val="51"/>
              </w:numPr>
              <w:spacing w:line="360" w:lineRule="auto"/>
              <w:rPr>
                <w:rFonts w:ascii="David" w:hAnsi="David"/>
                <w:szCs w:val="24"/>
                <w:rtl/>
              </w:rPr>
            </w:pPr>
          </w:p>
        </w:tc>
        <w:tc>
          <w:tcPr>
            <w:tcW w:w="993" w:type="dxa"/>
            <w:shd w:val="clear" w:color="auto" w:fill="auto"/>
          </w:tcPr>
          <w:p w:rsidR="00C62C95" w:rsidRPr="004A41ED" w:rsidRDefault="00C62C95" w:rsidP="00C62C95">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C62C95" w:rsidRPr="004A41ED" w:rsidRDefault="00C62C95" w:rsidP="00C62C95">
            <w:pPr>
              <w:spacing w:line="360" w:lineRule="auto"/>
              <w:rPr>
                <w:rFonts w:ascii="David" w:hAnsi="David"/>
                <w:szCs w:val="24"/>
                <w:rtl/>
              </w:rPr>
            </w:pPr>
            <w:r w:rsidRPr="004A41ED">
              <w:rPr>
                <w:rFonts w:ascii="David" w:hAnsi="David"/>
                <w:szCs w:val="24"/>
                <w:rtl/>
              </w:rPr>
              <w:t>4.2.3.2</w:t>
            </w:r>
          </w:p>
          <w:p w:rsidR="00C62C95" w:rsidRPr="004A41ED" w:rsidRDefault="00C62C95" w:rsidP="00C62C95">
            <w:pPr>
              <w:spacing w:line="360" w:lineRule="auto"/>
              <w:rPr>
                <w:rFonts w:ascii="David" w:hAnsi="David"/>
                <w:szCs w:val="24"/>
                <w:rtl/>
              </w:rPr>
            </w:pPr>
          </w:p>
        </w:tc>
        <w:tc>
          <w:tcPr>
            <w:tcW w:w="5471" w:type="dxa"/>
            <w:shd w:val="clear" w:color="auto" w:fill="auto"/>
          </w:tcPr>
          <w:p w:rsidR="00C62C95" w:rsidRPr="004A41ED" w:rsidRDefault="00C62C95" w:rsidP="00C62C95">
            <w:pPr>
              <w:spacing w:line="360" w:lineRule="auto"/>
              <w:jc w:val="both"/>
              <w:rPr>
                <w:rFonts w:ascii="David" w:hAnsi="David"/>
                <w:szCs w:val="24"/>
                <w:rtl/>
              </w:rPr>
            </w:pPr>
            <w:r w:rsidRPr="004A41ED">
              <w:rPr>
                <w:rFonts w:ascii="David" w:hAnsi="David"/>
                <w:szCs w:val="24"/>
                <w:rtl/>
              </w:rPr>
              <w:t xml:space="preserve">האם מבקש שהינו תאגיד ללא ניסיון, רשאי להגיש במסגרת בקשה אחת, מס' אתרים להתקנת עמדות טעינה, שחלקם </w:t>
            </w:r>
            <w:r w:rsidRPr="004A41ED">
              <w:rPr>
                <w:rFonts w:ascii="David" w:hAnsi="David"/>
                <w:szCs w:val="24"/>
                <w:rtl/>
              </w:rPr>
              <w:lastRenderedPageBreak/>
              <w:t>בבעלות משותפת עם צד ג' (שאינו התאגיד). ככל שכן, האם במקרה זה נדרש להציג מסמך כלשהו מאת המבקש ו/או צד ג'?</w:t>
            </w:r>
          </w:p>
        </w:tc>
        <w:tc>
          <w:tcPr>
            <w:tcW w:w="4452" w:type="dxa"/>
            <w:shd w:val="clear" w:color="auto" w:fill="auto"/>
            <w:vAlign w:val="center"/>
          </w:tcPr>
          <w:p w:rsidR="00C62C95" w:rsidRPr="004A41ED" w:rsidRDefault="00D72B5E" w:rsidP="00C62C95">
            <w:pPr>
              <w:spacing w:line="360" w:lineRule="auto"/>
              <w:rPr>
                <w:rFonts w:ascii="David" w:hAnsi="David"/>
                <w:szCs w:val="24"/>
                <w:rtl/>
              </w:rPr>
            </w:pPr>
            <w:r>
              <w:rPr>
                <w:rFonts w:ascii="David" w:hAnsi="David" w:hint="cs"/>
                <w:szCs w:val="24"/>
                <w:rtl/>
              </w:rPr>
              <w:lastRenderedPageBreak/>
              <w:t>ראו סעיף 4.2.3.3. מבלי לגרוע מכך, על הבקשה לעמוד בכל תנאי הקול קורא.</w:t>
            </w:r>
          </w:p>
        </w:tc>
      </w:tr>
      <w:tr w:rsidR="00A35707" w:rsidRPr="004A41ED" w:rsidTr="00056078">
        <w:trPr>
          <w:gridAfter w:val="1"/>
          <w:wAfter w:w="8" w:type="dxa"/>
        </w:trPr>
        <w:tc>
          <w:tcPr>
            <w:tcW w:w="1224" w:type="dxa"/>
            <w:shd w:val="clear" w:color="auto" w:fill="auto"/>
            <w:vAlign w:val="center"/>
          </w:tcPr>
          <w:p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rsidR="00202D69" w:rsidRPr="004A41ED" w:rsidRDefault="00202D69" w:rsidP="00202D69">
            <w:pPr>
              <w:spacing w:line="360" w:lineRule="auto"/>
              <w:rPr>
                <w:rFonts w:ascii="David" w:hAnsi="David"/>
                <w:szCs w:val="24"/>
                <w:rtl/>
              </w:rPr>
            </w:pPr>
            <w:r w:rsidRPr="004A41ED">
              <w:rPr>
                <w:rFonts w:ascii="David" w:eastAsia="Times New Roman" w:hAnsi="David"/>
                <w:szCs w:val="24"/>
                <w:rtl/>
              </w:rPr>
              <w:t>ביטוח – עמ' 44</w:t>
            </w:r>
          </w:p>
        </w:tc>
        <w:tc>
          <w:tcPr>
            <w:tcW w:w="1959" w:type="dxa"/>
            <w:shd w:val="clear" w:color="auto" w:fill="auto"/>
          </w:tcPr>
          <w:p w:rsidR="00202D69" w:rsidRPr="004A41ED" w:rsidRDefault="00202D69" w:rsidP="00202D69">
            <w:pPr>
              <w:spacing w:line="360" w:lineRule="auto"/>
              <w:rPr>
                <w:rFonts w:ascii="David" w:hAnsi="David"/>
                <w:szCs w:val="24"/>
                <w:rtl/>
              </w:rPr>
            </w:pPr>
            <w:r w:rsidRPr="004A41ED">
              <w:rPr>
                <w:rFonts w:ascii="David" w:eastAsia="Times New Roman" w:hAnsi="David"/>
                <w:szCs w:val="24"/>
                <w:rtl/>
              </w:rPr>
              <w:t>13ב'</w:t>
            </w:r>
          </w:p>
        </w:tc>
        <w:tc>
          <w:tcPr>
            <w:tcW w:w="5471" w:type="dxa"/>
            <w:shd w:val="clear" w:color="auto" w:fill="auto"/>
          </w:tcPr>
          <w:p w:rsidR="00202D69" w:rsidRPr="004A41ED" w:rsidRDefault="00202D69" w:rsidP="00202D69">
            <w:pPr>
              <w:spacing w:line="360" w:lineRule="auto"/>
              <w:jc w:val="both"/>
              <w:rPr>
                <w:rFonts w:ascii="David" w:hAnsi="David"/>
                <w:szCs w:val="24"/>
                <w:rtl/>
              </w:rPr>
            </w:pPr>
            <w:r w:rsidRPr="004A41ED">
              <w:rPr>
                <w:rFonts w:ascii="David" w:eastAsia="Times New Roman" w:hAnsi="David"/>
                <w:szCs w:val="24"/>
                <w:rtl/>
              </w:rPr>
              <w:t xml:space="preserve">מבוקש להוסיף את המילים "על פי דין" לאחר המילה "לאחריותו". </w:t>
            </w:r>
          </w:p>
        </w:tc>
        <w:tc>
          <w:tcPr>
            <w:tcW w:w="4452" w:type="dxa"/>
            <w:shd w:val="clear" w:color="auto" w:fill="auto"/>
            <w:vAlign w:val="center"/>
          </w:tcPr>
          <w:p w:rsidR="00202D69" w:rsidRPr="004A41ED" w:rsidRDefault="00202D69" w:rsidP="00202D69">
            <w:pPr>
              <w:spacing w:line="360" w:lineRule="auto"/>
              <w:rPr>
                <w:rFonts w:ascii="David" w:hAnsi="David"/>
                <w:szCs w:val="24"/>
                <w:rtl/>
              </w:rPr>
            </w:pPr>
            <w:r>
              <w:rPr>
                <w:rFonts w:ascii="David" w:hAnsi="David" w:hint="cs"/>
                <w:szCs w:val="24"/>
                <w:rtl/>
              </w:rPr>
              <w:t>הבקשה נדחית</w:t>
            </w:r>
            <w:r w:rsidR="00D72B5E">
              <w:rPr>
                <w:rFonts w:ascii="David" w:hAnsi="David" w:hint="cs"/>
                <w:szCs w:val="24"/>
                <w:rtl/>
              </w:rPr>
              <w:t>.</w:t>
            </w:r>
          </w:p>
        </w:tc>
      </w:tr>
      <w:tr w:rsidR="00A35707" w:rsidRPr="004A41ED" w:rsidTr="00056078">
        <w:trPr>
          <w:gridAfter w:val="1"/>
          <w:wAfter w:w="8" w:type="dxa"/>
        </w:trPr>
        <w:tc>
          <w:tcPr>
            <w:tcW w:w="1224" w:type="dxa"/>
            <w:shd w:val="clear" w:color="auto" w:fill="auto"/>
            <w:vAlign w:val="center"/>
          </w:tcPr>
          <w:p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rsidR="00202D69" w:rsidRPr="004A41ED" w:rsidRDefault="00202D69" w:rsidP="00202D69">
            <w:pPr>
              <w:spacing w:line="360" w:lineRule="auto"/>
              <w:rPr>
                <w:rFonts w:ascii="David" w:hAnsi="David"/>
                <w:szCs w:val="24"/>
                <w:rtl/>
              </w:rPr>
            </w:pPr>
            <w:r w:rsidRPr="004A41ED">
              <w:rPr>
                <w:rFonts w:ascii="David" w:eastAsia="Times New Roman" w:hAnsi="David"/>
                <w:szCs w:val="24"/>
                <w:rtl/>
              </w:rPr>
              <w:t>ביטוח – עמ' 44</w:t>
            </w:r>
          </w:p>
        </w:tc>
        <w:tc>
          <w:tcPr>
            <w:tcW w:w="1959" w:type="dxa"/>
            <w:shd w:val="clear" w:color="auto" w:fill="auto"/>
          </w:tcPr>
          <w:p w:rsidR="00202D69" w:rsidRPr="004A41ED" w:rsidRDefault="00202D69" w:rsidP="00202D69">
            <w:pPr>
              <w:spacing w:line="360" w:lineRule="auto"/>
              <w:rPr>
                <w:rFonts w:ascii="David" w:hAnsi="David"/>
                <w:szCs w:val="24"/>
                <w:rtl/>
              </w:rPr>
            </w:pPr>
            <w:r w:rsidRPr="004A41ED">
              <w:rPr>
                <w:rFonts w:ascii="David" w:eastAsia="Times New Roman" w:hAnsi="David"/>
                <w:szCs w:val="24"/>
                <w:rtl/>
              </w:rPr>
              <w:t>13ג'</w:t>
            </w:r>
          </w:p>
        </w:tc>
        <w:tc>
          <w:tcPr>
            <w:tcW w:w="5471" w:type="dxa"/>
            <w:shd w:val="clear" w:color="auto" w:fill="auto"/>
          </w:tcPr>
          <w:p w:rsidR="00202D69" w:rsidRPr="004A41ED" w:rsidRDefault="00202D69" w:rsidP="00202D69">
            <w:pPr>
              <w:spacing w:line="360" w:lineRule="auto"/>
              <w:jc w:val="both"/>
              <w:rPr>
                <w:rFonts w:ascii="David" w:hAnsi="David"/>
                <w:szCs w:val="24"/>
                <w:rtl/>
              </w:rPr>
            </w:pPr>
            <w:r w:rsidRPr="004A41ED">
              <w:rPr>
                <w:rFonts w:ascii="David" w:eastAsia="Times New Roman" w:hAnsi="David"/>
                <w:szCs w:val="24"/>
                <w:rtl/>
              </w:rPr>
              <w:t xml:space="preserve">מבוקש להחליף את המילה "ביטוחיו" במילים "ביטוחי החבויות". </w:t>
            </w:r>
          </w:p>
        </w:tc>
        <w:tc>
          <w:tcPr>
            <w:tcW w:w="4452" w:type="dxa"/>
            <w:shd w:val="clear" w:color="auto" w:fill="auto"/>
            <w:vAlign w:val="center"/>
          </w:tcPr>
          <w:p w:rsidR="00202D69" w:rsidRPr="004A41ED" w:rsidRDefault="00202D69" w:rsidP="00202D69">
            <w:pPr>
              <w:spacing w:line="360" w:lineRule="auto"/>
              <w:rPr>
                <w:rFonts w:ascii="David" w:hAnsi="David"/>
                <w:szCs w:val="24"/>
                <w:rtl/>
              </w:rPr>
            </w:pPr>
            <w:r>
              <w:rPr>
                <w:rFonts w:ascii="David" w:hAnsi="David" w:hint="cs"/>
                <w:szCs w:val="24"/>
                <w:rtl/>
              </w:rPr>
              <w:t>הבקשה נדחית</w:t>
            </w:r>
            <w:r w:rsidR="00D72B5E">
              <w:rPr>
                <w:rFonts w:ascii="David" w:hAnsi="David" w:hint="cs"/>
                <w:szCs w:val="24"/>
                <w:rtl/>
              </w:rPr>
              <w:t>.</w:t>
            </w:r>
          </w:p>
        </w:tc>
      </w:tr>
      <w:tr w:rsidR="00A35707" w:rsidRPr="004A41ED" w:rsidTr="00056078">
        <w:trPr>
          <w:gridAfter w:val="1"/>
          <w:wAfter w:w="8" w:type="dxa"/>
        </w:trPr>
        <w:tc>
          <w:tcPr>
            <w:tcW w:w="1224" w:type="dxa"/>
            <w:shd w:val="clear" w:color="auto" w:fill="auto"/>
            <w:vAlign w:val="center"/>
          </w:tcPr>
          <w:p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rsidR="00202D69" w:rsidRPr="004A41ED" w:rsidRDefault="00202D69" w:rsidP="00202D69">
            <w:pPr>
              <w:spacing w:line="360" w:lineRule="auto"/>
              <w:rPr>
                <w:rFonts w:ascii="David" w:hAnsi="David"/>
                <w:szCs w:val="24"/>
                <w:rtl/>
              </w:rPr>
            </w:pPr>
            <w:r w:rsidRPr="004A41ED">
              <w:rPr>
                <w:rFonts w:ascii="David" w:eastAsia="Times New Roman" w:hAnsi="David"/>
                <w:szCs w:val="24"/>
                <w:rtl/>
              </w:rPr>
              <w:t>ביטוח – עמ' 44</w:t>
            </w:r>
          </w:p>
        </w:tc>
        <w:tc>
          <w:tcPr>
            <w:tcW w:w="1959" w:type="dxa"/>
            <w:shd w:val="clear" w:color="auto" w:fill="auto"/>
          </w:tcPr>
          <w:p w:rsidR="00202D69" w:rsidRPr="004A41ED" w:rsidRDefault="00202D69" w:rsidP="00202D69">
            <w:pPr>
              <w:spacing w:line="360" w:lineRule="auto"/>
              <w:rPr>
                <w:rFonts w:ascii="David" w:hAnsi="David"/>
                <w:szCs w:val="24"/>
                <w:rtl/>
              </w:rPr>
            </w:pPr>
            <w:r w:rsidRPr="004A41ED">
              <w:rPr>
                <w:rFonts w:ascii="David" w:eastAsia="Times New Roman" w:hAnsi="David"/>
                <w:szCs w:val="24"/>
                <w:rtl/>
              </w:rPr>
              <w:t>13ה'</w:t>
            </w:r>
          </w:p>
        </w:tc>
        <w:tc>
          <w:tcPr>
            <w:tcW w:w="5471" w:type="dxa"/>
            <w:shd w:val="clear" w:color="auto" w:fill="auto"/>
          </w:tcPr>
          <w:p w:rsidR="00202D69" w:rsidRPr="004A41ED" w:rsidRDefault="00202D69" w:rsidP="00202D69">
            <w:pPr>
              <w:spacing w:line="360" w:lineRule="auto"/>
              <w:jc w:val="both"/>
              <w:rPr>
                <w:rFonts w:ascii="David" w:hAnsi="David"/>
                <w:szCs w:val="24"/>
                <w:rtl/>
              </w:rPr>
            </w:pPr>
            <w:r w:rsidRPr="004A41ED">
              <w:rPr>
                <w:rFonts w:ascii="David" w:eastAsia="Times New Roman" w:hAnsi="David"/>
                <w:szCs w:val="24"/>
                <w:rtl/>
              </w:rPr>
              <w:t>מבוקש להחליף את המילה "ביטוחיו" במילים "ביטוחי הרכוש".</w:t>
            </w:r>
          </w:p>
        </w:tc>
        <w:tc>
          <w:tcPr>
            <w:tcW w:w="4452" w:type="dxa"/>
            <w:shd w:val="clear" w:color="auto" w:fill="auto"/>
            <w:vAlign w:val="center"/>
          </w:tcPr>
          <w:p w:rsidR="00202D69" w:rsidRPr="004A41ED" w:rsidRDefault="00202D69" w:rsidP="00202D69">
            <w:pPr>
              <w:spacing w:line="360" w:lineRule="auto"/>
              <w:rPr>
                <w:rFonts w:ascii="David" w:hAnsi="David"/>
                <w:szCs w:val="24"/>
                <w:rtl/>
              </w:rPr>
            </w:pPr>
            <w:r>
              <w:rPr>
                <w:rFonts w:ascii="David" w:hAnsi="David" w:hint="cs"/>
                <w:szCs w:val="24"/>
                <w:rtl/>
              </w:rPr>
              <w:t>הבקשה נדחית</w:t>
            </w:r>
            <w:r w:rsidR="00D72B5E">
              <w:rPr>
                <w:rFonts w:ascii="David" w:hAnsi="David" w:hint="cs"/>
                <w:szCs w:val="24"/>
                <w:rtl/>
              </w:rPr>
              <w:t>.</w:t>
            </w:r>
          </w:p>
        </w:tc>
      </w:tr>
      <w:tr w:rsidR="00A35707" w:rsidRPr="004A41ED" w:rsidTr="00056078">
        <w:trPr>
          <w:gridAfter w:val="1"/>
          <w:wAfter w:w="8" w:type="dxa"/>
        </w:trPr>
        <w:tc>
          <w:tcPr>
            <w:tcW w:w="1224" w:type="dxa"/>
            <w:shd w:val="clear" w:color="auto" w:fill="auto"/>
            <w:vAlign w:val="center"/>
          </w:tcPr>
          <w:p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rsidR="00202D69" w:rsidRPr="004A41ED" w:rsidRDefault="00202D69" w:rsidP="00202D69">
            <w:pPr>
              <w:spacing w:line="360" w:lineRule="auto"/>
              <w:rPr>
                <w:rFonts w:ascii="David" w:hAnsi="David"/>
                <w:szCs w:val="24"/>
                <w:rtl/>
              </w:rPr>
            </w:pPr>
            <w:r w:rsidRPr="004A41ED">
              <w:rPr>
                <w:rFonts w:ascii="David" w:eastAsia="Times New Roman" w:hAnsi="David"/>
                <w:szCs w:val="24"/>
                <w:rtl/>
              </w:rPr>
              <w:t>ביטוח  – עמ' 44</w:t>
            </w:r>
          </w:p>
        </w:tc>
        <w:tc>
          <w:tcPr>
            <w:tcW w:w="1959" w:type="dxa"/>
            <w:shd w:val="clear" w:color="auto" w:fill="auto"/>
          </w:tcPr>
          <w:p w:rsidR="00202D69" w:rsidRPr="004A41ED" w:rsidRDefault="00202D69" w:rsidP="00202D69">
            <w:pPr>
              <w:spacing w:line="360" w:lineRule="auto"/>
              <w:rPr>
                <w:rFonts w:ascii="David" w:hAnsi="David"/>
                <w:szCs w:val="24"/>
                <w:rtl/>
              </w:rPr>
            </w:pPr>
            <w:r w:rsidRPr="004A41ED">
              <w:rPr>
                <w:rFonts w:ascii="David" w:eastAsia="Times New Roman" w:hAnsi="David"/>
                <w:szCs w:val="24"/>
                <w:rtl/>
              </w:rPr>
              <w:t>13ו'</w:t>
            </w:r>
          </w:p>
        </w:tc>
        <w:tc>
          <w:tcPr>
            <w:tcW w:w="5471" w:type="dxa"/>
            <w:shd w:val="clear" w:color="auto" w:fill="auto"/>
          </w:tcPr>
          <w:p w:rsidR="00202D69" w:rsidRPr="004A41ED" w:rsidRDefault="00202D69" w:rsidP="00202D69">
            <w:pPr>
              <w:spacing w:line="360" w:lineRule="auto"/>
              <w:jc w:val="both"/>
              <w:outlineLvl w:val="0"/>
              <w:rPr>
                <w:rFonts w:ascii="David" w:eastAsia="Times New Roman" w:hAnsi="David"/>
                <w:szCs w:val="24"/>
                <w:rtl/>
              </w:rPr>
            </w:pPr>
            <w:r w:rsidRPr="004A41ED">
              <w:rPr>
                <w:rFonts w:ascii="David" w:eastAsia="Times New Roman" w:hAnsi="David"/>
                <w:szCs w:val="24"/>
                <w:rtl/>
              </w:rPr>
              <w:t>מבוקש:</w:t>
            </w:r>
          </w:p>
          <w:p w:rsidR="00202D69" w:rsidRPr="004A41ED" w:rsidRDefault="00202D69" w:rsidP="00202D69">
            <w:pPr>
              <w:pStyle w:val="ac"/>
              <w:numPr>
                <w:ilvl w:val="0"/>
                <w:numId w:val="45"/>
              </w:numPr>
              <w:spacing w:after="0" w:line="360" w:lineRule="auto"/>
              <w:jc w:val="both"/>
              <w:outlineLvl w:val="0"/>
              <w:rPr>
                <w:rFonts w:ascii="David" w:eastAsia="Times New Roman" w:hAnsi="David" w:cs="David"/>
                <w:sz w:val="24"/>
                <w:szCs w:val="24"/>
              </w:rPr>
            </w:pPr>
            <w:r w:rsidRPr="004A41ED">
              <w:rPr>
                <w:rFonts w:ascii="David" w:eastAsia="Times New Roman" w:hAnsi="David" w:cs="David"/>
                <w:sz w:val="24"/>
                <w:szCs w:val="24"/>
                <w:rtl/>
              </w:rPr>
              <w:t xml:space="preserve">מבוקש להסיר את המילים "או העתקי פוליסות". </w:t>
            </w:r>
          </w:p>
          <w:p w:rsidR="00202D69" w:rsidRPr="004A41ED" w:rsidRDefault="00202D69" w:rsidP="00202D69">
            <w:pPr>
              <w:spacing w:line="360" w:lineRule="auto"/>
              <w:jc w:val="both"/>
              <w:rPr>
                <w:rFonts w:ascii="David" w:hAnsi="David"/>
                <w:szCs w:val="24"/>
                <w:rtl/>
              </w:rPr>
            </w:pPr>
            <w:r w:rsidRPr="004A41ED">
              <w:rPr>
                <w:rFonts w:ascii="David" w:eastAsia="Times New Roman" w:hAnsi="David"/>
                <w:szCs w:val="24"/>
                <w:rtl/>
              </w:rPr>
              <w:t>להחליף את המילים "מעת לעת" במילים "מדי תקופת ביטוח"</w:t>
            </w:r>
          </w:p>
        </w:tc>
        <w:tc>
          <w:tcPr>
            <w:tcW w:w="4452" w:type="dxa"/>
            <w:shd w:val="clear" w:color="auto" w:fill="auto"/>
            <w:vAlign w:val="center"/>
          </w:tcPr>
          <w:p w:rsidR="00202D69" w:rsidRDefault="00202D69" w:rsidP="00834A82">
            <w:pPr>
              <w:spacing w:line="360" w:lineRule="auto"/>
              <w:rPr>
                <w:rFonts w:ascii="David" w:hAnsi="David"/>
                <w:szCs w:val="24"/>
                <w:rtl/>
              </w:rPr>
            </w:pPr>
            <w:r>
              <w:rPr>
                <w:rFonts w:ascii="David" w:hAnsi="David" w:hint="cs"/>
                <w:szCs w:val="24"/>
                <w:rtl/>
              </w:rPr>
              <w:t>הבקשה להסרת המילים:</w:t>
            </w:r>
            <w:r w:rsidR="009C7D54">
              <w:rPr>
                <w:rFonts w:ascii="David" w:hAnsi="David" w:hint="cs"/>
                <w:szCs w:val="24"/>
                <w:rtl/>
              </w:rPr>
              <w:t xml:space="preserve"> </w:t>
            </w:r>
            <w:r>
              <w:rPr>
                <w:rFonts w:ascii="David" w:hAnsi="David" w:hint="cs"/>
                <w:szCs w:val="24"/>
                <w:rtl/>
              </w:rPr>
              <w:t xml:space="preserve">"או העתקי פוליסות" נדחית. </w:t>
            </w:r>
            <w:r w:rsidR="00D72B5E">
              <w:rPr>
                <w:rFonts w:ascii="David" w:hAnsi="David" w:hint="cs"/>
                <w:szCs w:val="24"/>
                <w:rtl/>
              </w:rPr>
              <w:t>עם זאת ראו תיקון בסעיף</w:t>
            </w:r>
            <w:r>
              <w:rPr>
                <w:rFonts w:ascii="David" w:hAnsi="David" w:hint="cs"/>
                <w:szCs w:val="24"/>
                <w:rtl/>
              </w:rPr>
              <w:t>.</w:t>
            </w:r>
          </w:p>
          <w:p w:rsidR="00202D69" w:rsidRDefault="00202D69" w:rsidP="00202D69">
            <w:pPr>
              <w:spacing w:line="360" w:lineRule="auto"/>
              <w:rPr>
                <w:rFonts w:ascii="David" w:hAnsi="David"/>
                <w:szCs w:val="24"/>
                <w:rtl/>
              </w:rPr>
            </w:pPr>
          </w:p>
          <w:p w:rsidR="00202D69" w:rsidRPr="004A41ED" w:rsidRDefault="00202D69" w:rsidP="00202D69">
            <w:pPr>
              <w:spacing w:line="360" w:lineRule="auto"/>
              <w:rPr>
                <w:rFonts w:ascii="David" w:hAnsi="David"/>
                <w:szCs w:val="24"/>
                <w:rtl/>
              </w:rPr>
            </w:pPr>
            <w:r>
              <w:rPr>
                <w:rFonts w:ascii="David" w:hAnsi="David" w:hint="cs"/>
                <w:szCs w:val="24"/>
                <w:rtl/>
              </w:rPr>
              <w:t>הבקשה להחלפת מילים:</w:t>
            </w:r>
            <w:r w:rsidR="00D72B5E">
              <w:rPr>
                <w:rFonts w:ascii="David" w:hAnsi="David" w:hint="cs"/>
                <w:szCs w:val="24"/>
                <w:rtl/>
              </w:rPr>
              <w:t xml:space="preserve"> </w:t>
            </w:r>
            <w:r>
              <w:rPr>
                <w:rFonts w:ascii="David" w:hAnsi="David" w:hint="cs"/>
                <w:szCs w:val="24"/>
                <w:rtl/>
              </w:rPr>
              <w:t xml:space="preserve">"מעת לעת" במילים: "מדי תקופת ביטוח" נדחית. </w:t>
            </w:r>
          </w:p>
        </w:tc>
      </w:tr>
      <w:tr w:rsidR="00A35707" w:rsidRPr="004A41ED" w:rsidTr="00DD6F17">
        <w:trPr>
          <w:gridAfter w:val="1"/>
          <w:wAfter w:w="8" w:type="dxa"/>
          <w:trHeight w:val="557"/>
        </w:trPr>
        <w:tc>
          <w:tcPr>
            <w:tcW w:w="1224" w:type="dxa"/>
            <w:shd w:val="clear" w:color="auto" w:fill="auto"/>
            <w:vAlign w:val="center"/>
          </w:tcPr>
          <w:p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rsidR="00202D69" w:rsidRPr="004A41ED" w:rsidRDefault="00202D69" w:rsidP="00202D69">
            <w:pPr>
              <w:spacing w:line="360" w:lineRule="auto"/>
              <w:rPr>
                <w:rFonts w:ascii="David" w:hAnsi="David"/>
                <w:szCs w:val="24"/>
                <w:rtl/>
              </w:rPr>
            </w:pPr>
            <w:r w:rsidRPr="004A41ED">
              <w:rPr>
                <w:rFonts w:ascii="David" w:eastAsia="Times New Roman" w:hAnsi="David"/>
                <w:szCs w:val="24"/>
                <w:rtl/>
              </w:rPr>
              <w:t>ביטוח – עמ' 44</w:t>
            </w:r>
          </w:p>
        </w:tc>
        <w:tc>
          <w:tcPr>
            <w:tcW w:w="1959" w:type="dxa"/>
            <w:shd w:val="clear" w:color="auto" w:fill="auto"/>
          </w:tcPr>
          <w:p w:rsidR="00202D69" w:rsidRPr="004A41ED" w:rsidRDefault="00202D69" w:rsidP="00202D69">
            <w:pPr>
              <w:spacing w:line="360" w:lineRule="auto"/>
              <w:rPr>
                <w:rFonts w:ascii="David" w:hAnsi="David"/>
                <w:szCs w:val="24"/>
                <w:rtl/>
              </w:rPr>
            </w:pPr>
            <w:r w:rsidRPr="004A41ED">
              <w:rPr>
                <w:rFonts w:ascii="David" w:eastAsia="Times New Roman" w:hAnsi="David"/>
                <w:szCs w:val="24"/>
                <w:rtl/>
              </w:rPr>
              <w:t>13ז'</w:t>
            </w:r>
          </w:p>
        </w:tc>
        <w:tc>
          <w:tcPr>
            <w:tcW w:w="5471" w:type="dxa"/>
            <w:shd w:val="clear" w:color="auto" w:fill="auto"/>
          </w:tcPr>
          <w:p w:rsidR="00202D69" w:rsidRPr="004A41ED" w:rsidRDefault="00202D69" w:rsidP="00202D69">
            <w:pPr>
              <w:spacing w:line="360" w:lineRule="auto"/>
              <w:jc w:val="both"/>
              <w:outlineLvl w:val="0"/>
              <w:rPr>
                <w:rFonts w:ascii="David" w:eastAsia="Times New Roman" w:hAnsi="David"/>
                <w:szCs w:val="24"/>
                <w:rtl/>
              </w:rPr>
            </w:pPr>
            <w:r w:rsidRPr="004A41ED">
              <w:rPr>
                <w:rFonts w:ascii="David" w:eastAsia="Times New Roman" w:hAnsi="David"/>
                <w:szCs w:val="24"/>
                <w:rtl/>
              </w:rPr>
              <w:t>מבוקש</w:t>
            </w:r>
          </w:p>
          <w:p w:rsidR="00202D69" w:rsidRPr="004A41ED" w:rsidRDefault="00202D69" w:rsidP="00202D69">
            <w:pPr>
              <w:pStyle w:val="ac"/>
              <w:numPr>
                <w:ilvl w:val="0"/>
                <w:numId w:val="46"/>
              </w:numPr>
              <w:spacing w:after="0" w:line="360" w:lineRule="auto"/>
              <w:jc w:val="both"/>
              <w:outlineLvl w:val="0"/>
              <w:rPr>
                <w:rFonts w:ascii="David" w:eastAsia="Times New Roman" w:hAnsi="David" w:cs="David"/>
                <w:sz w:val="24"/>
                <w:szCs w:val="24"/>
                <w:rtl/>
              </w:rPr>
            </w:pPr>
            <w:r w:rsidRPr="004A41ED">
              <w:rPr>
                <w:rFonts w:ascii="David" w:eastAsia="Times New Roman" w:hAnsi="David" w:cs="David"/>
                <w:sz w:val="24"/>
                <w:szCs w:val="24"/>
                <w:rtl/>
              </w:rPr>
              <w:t xml:space="preserve">להוסיף את המילים "בהתאם לביטוחים הנערכים על ידו כאמור בסעיף זה" לאחר המילה "קיום ביטוח" – נבקש לקבל את נוסח אישור הביטוח להתייחסותנו. </w:t>
            </w:r>
          </w:p>
          <w:p w:rsidR="00202D69" w:rsidRPr="004A41ED" w:rsidRDefault="00202D69" w:rsidP="00202D69">
            <w:pPr>
              <w:spacing w:line="360" w:lineRule="auto"/>
              <w:jc w:val="both"/>
              <w:rPr>
                <w:rFonts w:ascii="David" w:hAnsi="David"/>
                <w:szCs w:val="24"/>
                <w:rtl/>
              </w:rPr>
            </w:pPr>
            <w:r w:rsidRPr="004A41ED">
              <w:rPr>
                <w:rFonts w:ascii="David" w:eastAsia="Times New Roman" w:hAnsi="David"/>
                <w:szCs w:val="24"/>
                <w:rtl/>
              </w:rPr>
              <w:t>להוסיף בסיפא הסעיף את המילים "אולם מוסכם כי איחור של עד 10 ימים בהמצאת אישור  הביטוח לא יהווה הפרה יסודית של ההסכם".</w:t>
            </w:r>
          </w:p>
        </w:tc>
        <w:tc>
          <w:tcPr>
            <w:tcW w:w="4452" w:type="dxa"/>
            <w:shd w:val="clear" w:color="auto" w:fill="auto"/>
            <w:vAlign w:val="center"/>
          </w:tcPr>
          <w:p w:rsidR="00202D69" w:rsidRPr="0032293E" w:rsidRDefault="00202D69" w:rsidP="00202D69">
            <w:pPr>
              <w:pStyle w:val="ac"/>
              <w:numPr>
                <w:ilvl w:val="0"/>
                <w:numId w:val="46"/>
              </w:numPr>
              <w:spacing w:line="360" w:lineRule="auto"/>
              <w:rPr>
                <w:rFonts w:ascii="David" w:hAnsi="David" w:cs="David"/>
                <w:sz w:val="24"/>
                <w:szCs w:val="24"/>
              </w:rPr>
            </w:pPr>
            <w:r w:rsidRPr="0032293E">
              <w:rPr>
                <w:rFonts w:ascii="David" w:hAnsi="David" w:cs="David" w:hint="eastAsia"/>
                <w:sz w:val="24"/>
                <w:szCs w:val="24"/>
                <w:rtl/>
              </w:rPr>
              <w:t>הבקשה</w:t>
            </w:r>
            <w:r w:rsidRPr="0032293E">
              <w:rPr>
                <w:rFonts w:ascii="David" w:hAnsi="David" w:cs="David"/>
                <w:sz w:val="24"/>
                <w:szCs w:val="24"/>
                <w:rtl/>
              </w:rPr>
              <w:t xml:space="preserve"> נדחית. </w:t>
            </w:r>
          </w:p>
          <w:p w:rsidR="00202D69" w:rsidRPr="0032293E" w:rsidRDefault="00202D69" w:rsidP="00202D69">
            <w:pPr>
              <w:pStyle w:val="ac"/>
              <w:numPr>
                <w:ilvl w:val="0"/>
                <w:numId w:val="46"/>
              </w:numPr>
              <w:spacing w:line="360" w:lineRule="auto"/>
              <w:rPr>
                <w:rFonts w:ascii="David" w:hAnsi="David" w:cs="David"/>
                <w:sz w:val="24"/>
                <w:szCs w:val="24"/>
              </w:rPr>
            </w:pPr>
            <w:r w:rsidRPr="0032293E">
              <w:rPr>
                <w:rFonts w:ascii="David" w:hAnsi="David" w:cs="David" w:hint="eastAsia"/>
                <w:sz w:val="24"/>
                <w:szCs w:val="24"/>
                <w:rtl/>
              </w:rPr>
              <w:t>אין</w:t>
            </w:r>
            <w:r w:rsidRPr="0032293E">
              <w:rPr>
                <w:rFonts w:ascii="David" w:hAnsi="David" w:cs="David"/>
                <w:sz w:val="24"/>
                <w:szCs w:val="24"/>
                <w:rtl/>
              </w:rPr>
              <w:t xml:space="preserve"> שינוי בדרישות הביטוח. אישור ביטוח יופק על ידי המבטח בהתאם להוראות הרגולציה החלות עליו באותו מועד בגין הפוליסות שנערכו והותאמו לפי הנדרש בסעיף. </w:t>
            </w:r>
          </w:p>
          <w:p w:rsidR="00D72B5E" w:rsidRDefault="00202D69" w:rsidP="009A2CFD">
            <w:pPr>
              <w:pStyle w:val="ac"/>
              <w:numPr>
                <w:ilvl w:val="0"/>
                <w:numId w:val="46"/>
              </w:numPr>
              <w:spacing w:line="360" w:lineRule="auto"/>
              <w:rPr>
                <w:rFonts w:ascii="David" w:hAnsi="David" w:cs="David"/>
                <w:sz w:val="24"/>
                <w:szCs w:val="24"/>
              </w:rPr>
            </w:pPr>
            <w:r w:rsidRPr="0032293E">
              <w:rPr>
                <w:rFonts w:ascii="David" w:hAnsi="David" w:cs="David" w:hint="eastAsia"/>
                <w:sz w:val="24"/>
                <w:szCs w:val="24"/>
                <w:rtl/>
              </w:rPr>
              <w:t>הבקשה</w:t>
            </w:r>
            <w:r w:rsidRPr="0032293E">
              <w:rPr>
                <w:rFonts w:ascii="David" w:hAnsi="David" w:cs="David"/>
                <w:sz w:val="24"/>
                <w:szCs w:val="24"/>
                <w:rtl/>
              </w:rPr>
              <w:t xml:space="preserve"> </w:t>
            </w:r>
            <w:r w:rsidRPr="0032293E">
              <w:rPr>
                <w:rFonts w:ascii="David" w:hAnsi="David" w:cs="David" w:hint="eastAsia"/>
                <w:sz w:val="24"/>
                <w:szCs w:val="24"/>
                <w:rtl/>
              </w:rPr>
              <w:t>נדחית</w:t>
            </w:r>
            <w:r w:rsidRPr="0032293E">
              <w:rPr>
                <w:rFonts w:ascii="David" w:hAnsi="David" w:cs="David"/>
                <w:sz w:val="24"/>
                <w:szCs w:val="24"/>
                <w:rtl/>
              </w:rPr>
              <w:t xml:space="preserve">. </w:t>
            </w:r>
          </w:p>
          <w:p w:rsidR="00202D69" w:rsidRPr="0032293E" w:rsidRDefault="00202D69" w:rsidP="00C4436A">
            <w:pPr>
              <w:pStyle w:val="ac"/>
              <w:spacing w:line="360" w:lineRule="auto"/>
              <w:rPr>
                <w:rFonts w:ascii="David" w:hAnsi="David" w:cs="David"/>
                <w:sz w:val="24"/>
                <w:szCs w:val="24"/>
                <w:rtl/>
              </w:rPr>
            </w:pPr>
            <w:r w:rsidRPr="0032293E">
              <w:rPr>
                <w:rFonts w:ascii="David" w:hAnsi="David" w:cs="David"/>
                <w:sz w:val="24"/>
                <w:szCs w:val="24"/>
                <w:rtl/>
              </w:rPr>
              <w:t xml:space="preserve"> </w:t>
            </w:r>
          </w:p>
          <w:p w:rsidR="00202D69" w:rsidRPr="0032293E" w:rsidRDefault="00202D69" w:rsidP="00202D69">
            <w:pPr>
              <w:pStyle w:val="ac"/>
              <w:spacing w:line="360" w:lineRule="auto"/>
              <w:rPr>
                <w:rFonts w:ascii="David" w:hAnsi="David" w:cs="David"/>
                <w:sz w:val="24"/>
                <w:szCs w:val="24"/>
                <w:rtl/>
              </w:rPr>
            </w:pPr>
          </w:p>
          <w:p w:rsidR="00202D69" w:rsidRDefault="00202D69" w:rsidP="00202D69">
            <w:pPr>
              <w:spacing w:line="360" w:lineRule="auto"/>
              <w:rPr>
                <w:rFonts w:ascii="David" w:hAnsi="David"/>
                <w:szCs w:val="24"/>
                <w:rtl/>
              </w:rPr>
            </w:pPr>
          </w:p>
          <w:p w:rsidR="00202D69" w:rsidRPr="004A41ED" w:rsidRDefault="00202D69" w:rsidP="00202D69">
            <w:pPr>
              <w:spacing w:line="360" w:lineRule="auto"/>
              <w:rPr>
                <w:rFonts w:ascii="David" w:hAnsi="David"/>
                <w:szCs w:val="24"/>
                <w:rtl/>
              </w:rPr>
            </w:pPr>
          </w:p>
        </w:tc>
      </w:tr>
      <w:tr w:rsidR="00A35707" w:rsidRPr="004A41ED" w:rsidTr="00056078">
        <w:trPr>
          <w:gridAfter w:val="1"/>
          <w:wAfter w:w="8" w:type="dxa"/>
        </w:trPr>
        <w:tc>
          <w:tcPr>
            <w:tcW w:w="1224" w:type="dxa"/>
            <w:shd w:val="clear" w:color="auto" w:fill="auto"/>
            <w:vAlign w:val="center"/>
          </w:tcPr>
          <w:p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rsidR="00202D69" w:rsidRPr="004A41ED" w:rsidRDefault="00202D69" w:rsidP="00202D69">
            <w:pPr>
              <w:spacing w:line="360" w:lineRule="auto"/>
              <w:rPr>
                <w:rFonts w:ascii="David" w:hAnsi="David"/>
                <w:szCs w:val="24"/>
                <w:rtl/>
              </w:rPr>
            </w:pPr>
            <w:r w:rsidRPr="004A41ED">
              <w:rPr>
                <w:rFonts w:ascii="David" w:hAnsi="David"/>
                <w:szCs w:val="24"/>
                <w:rtl/>
              </w:rPr>
              <w:t>9</w:t>
            </w:r>
          </w:p>
        </w:tc>
        <w:tc>
          <w:tcPr>
            <w:tcW w:w="1959" w:type="dxa"/>
            <w:shd w:val="clear" w:color="auto" w:fill="auto"/>
          </w:tcPr>
          <w:p w:rsidR="00202D69" w:rsidRPr="004A41ED" w:rsidRDefault="00202D69" w:rsidP="00202D69">
            <w:pPr>
              <w:spacing w:line="360" w:lineRule="auto"/>
              <w:rPr>
                <w:rFonts w:ascii="David" w:hAnsi="David"/>
                <w:szCs w:val="24"/>
                <w:rtl/>
              </w:rPr>
            </w:pPr>
            <w:r w:rsidRPr="004A41ED">
              <w:rPr>
                <w:rFonts w:ascii="David" w:hAnsi="David"/>
                <w:szCs w:val="24"/>
                <w:rtl/>
              </w:rPr>
              <w:t>7.4</w:t>
            </w:r>
          </w:p>
        </w:tc>
        <w:tc>
          <w:tcPr>
            <w:tcW w:w="5471" w:type="dxa"/>
            <w:shd w:val="clear" w:color="auto" w:fill="auto"/>
          </w:tcPr>
          <w:p w:rsidR="00202D69" w:rsidRPr="004A41ED" w:rsidRDefault="00202D69" w:rsidP="00202D69">
            <w:pPr>
              <w:spacing w:line="360" w:lineRule="auto"/>
              <w:jc w:val="both"/>
              <w:rPr>
                <w:rFonts w:ascii="David" w:hAnsi="David"/>
                <w:szCs w:val="24"/>
                <w:rtl/>
              </w:rPr>
            </w:pPr>
            <w:r w:rsidRPr="004A41ED">
              <w:rPr>
                <w:rFonts w:ascii="David" w:hAnsi="David"/>
                <w:szCs w:val="24"/>
                <w:rtl/>
              </w:rPr>
              <w:t>האם ניתן לדרוש את התקציב לצורך שדרוג עמדות הטענה קיימות איטיות לעמדות הטענה מהירות/אולטרה מהירות או רק לשם הקמה של עמדות חדשות באתרים חדשים?</w:t>
            </w:r>
          </w:p>
        </w:tc>
        <w:tc>
          <w:tcPr>
            <w:tcW w:w="4452" w:type="dxa"/>
            <w:shd w:val="clear" w:color="auto" w:fill="auto"/>
            <w:vAlign w:val="center"/>
          </w:tcPr>
          <w:p w:rsidR="00202D69" w:rsidRPr="004A41ED" w:rsidRDefault="009A2CFD" w:rsidP="00202D69">
            <w:pPr>
              <w:spacing w:line="360" w:lineRule="auto"/>
              <w:rPr>
                <w:rFonts w:ascii="David" w:hAnsi="David"/>
                <w:szCs w:val="24"/>
                <w:rtl/>
              </w:rPr>
            </w:pPr>
            <w:r>
              <w:rPr>
                <w:rFonts w:ascii="David" w:hAnsi="David" w:hint="cs"/>
                <w:szCs w:val="24"/>
                <w:rtl/>
              </w:rPr>
              <w:t>ראו הגדרות "עמדת טעינה אולטרה מהירה" ו"עמדת טעינה מהירה".</w:t>
            </w:r>
          </w:p>
        </w:tc>
      </w:tr>
      <w:tr w:rsidR="00A35707" w:rsidRPr="004A41ED" w:rsidTr="00056078">
        <w:trPr>
          <w:gridAfter w:val="1"/>
          <w:wAfter w:w="8" w:type="dxa"/>
        </w:trPr>
        <w:tc>
          <w:tcPr>
            <w:tcW w:w="1224" w:type="dxa"/>
            <w:shd w:val="clear" w:color="auto" w:fill="auto"/>
            <w:vAlign w:val="center"/>
          </w:tcPr>
          <w:p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202D69" w:rsidRPr="004A41ED" w:rsidRDefault="00202D69" w:rsidP="00202D69">
            <w:pPr>
              <w:spacing w:line="360" w:lineRule="auto"/>
              <w:rPr>
                <w:rFonts w:ascii="David" w:hAnsi="David"/>
                <w:szCs w:val="24"/>
                <w:rtl/>
              </w:rPr>
            </w:pPr>
            <w:r w:rsidRPr="004A41ED">
              <w:rPr>
                <w:rFonts w:ascii="David" w:hAnsi="David"/>
                <w:szCs w:val="24"/>
                <w:rtl/>
              </w:rPr>
              <w:t>6</w:t>
            </w:r>
          </w:p>
        </w:tc>
        <w:tc>
          <w:tcPr>
            <w:tcW w:w="1959" w:type="dxa"/>
            <w:shd w:val="clear" w:color="auto" w:fill="auto"/>
            <w:vAlign w:val="center"/>
          </w:tcPr>
          <w:p w:rsidR="00202D69" w:rsidRPr="004A41ED" w:rsidRDefault="00202D69" w:rsidP="00202D69">
            <w:pPr>
              <w:spacing w:line="360" w:lineRule="auto"/>
              <w:rPr>
                <w:rFonts w:ascii="David" w:hAnsi="David"/>
                <w:szCs w:val="24"/>
                <w:rtl/>
              </w:rPr>
            </w:pPr>
            <w:r w:rsidRPr="004A41ED">
              <w:rPr>
                <w:rFonts w:ascii="David" w:hAnsi="David"/>
                <w:szCs w:val="24"/>
                <w:rtl/>
              </w:rPr>
              <w:t>4.2.3.1</w:t>
            </w:r>
          </w:p>
        </w:tc>
        <w:tc>
          <w:tcPr>
            <w:tcW w:w="5471" w:type="dxa"/>
            <w:shd w:val="clear" w:color="auto" w:fill="auto"/>
            <w:vAlign w:val="center"/>
          </w:tcPr>
          <w:p w:rsidR="00202D69" w:rsidRPr="004A41ED" w:rsidRDefault="00202D69" w:rsidP="00202D69">
            <w:pPr>
              <w:spacing w:line="360" w:lineRule="auto"/>
              <w:jc w:val="both"/>
              <w:rPr>
                <w:rFonts w:ascii="David" w:hAnsi="David"/>
                <w:szCs w:val="24"/>
                <w:rtl/>
              </w:rPr>
            </w:pPr>
            <w:r w:rsidRPr="004A41ED">
              <w:rPr>
                <w:rFonts w:ascii="David" w:hAnsi="David"/>
                <w:szCs w:val="24"/>
                <w:rtl/>
              </w:rPr>
              <w:t xml:space="preserve">המשרד מתבקש להבהיר, כי לצורך עמידה בתנאי הסף המקצועיים יראו התקן טעינה אולטרה מהירה הכולל שני כבלי טעינה מסוג </w:t>
            </w:r>
            <w:r w:rsidRPr="004A41ED">
              <w:rPr>
                <w:rFonts w:ascii="David" w:hAnsi="David"/>
                <w:szCs w:val="24"/>
              </w:rPr>
              <w:t>CCS2</w:t>
            </w:r>
            <w:r w:rsidRPr="004A41ED">
              <w:rPr>
                <w:rFonts w:ascii="David" w:hAnsi="David"/>
                <w:szCs w:val="24"/>
                <w:rtl/>
              </w:rPr>
              <w:t>, ואשר יועדו לו שתי חניות שמורות המאפשרות טעינה במקביל של שני רכבים, כשתי עמדות טעינה.</w:t>
            </w:r>
          </w:p>
        </w:tc>
        <w:tc>
          <w:tcPr>
            <w:tcW w:w="4452" w:type="dxa"/>
            <w:shd w:val="clear" w:color="auto" w:fill="auto"/>
            <w:vAlign w:val="center"/>
          </w:tcPr>
          <w:p w:rsidR="00202D69" w:rsidRPr="004A41ED" w:rsidRDefault="00202D69" w:rsidP="00202D69">
            <w:pPr>
              <w:spacing w:line="360" w:lineRule="auto"/>
              <w:rPr>
                <w:rFonts w:ascii="David" w:hAnsi="David"/>
                <w:szCs w:val="24"/>
                <w:rtl/>
              </w:rPr>
            </w:pPr>
            <w:r>
              <w:rPr>
                <w:rFonts w:ascii="David" w:hAnsi="David" w:hint="cs"/>
                <w:szCs w:val="24"/>
                <w:rtl/>
              </w:rPr>
              <w:t>הוראות הקול קורא ברורות.</w:t>
            </w:r>
          </w:p>
        </w:tc>
      </w:tr>
      <w:tr w:rsidR="00A35707" w:rsidRPr="004A41ED" w:rsidTr="00056078">
        <w:trPr>
          <w:gridAfter w:val="1"/>
          <w:wAfter w:w="8" w:type="dxa"/>
        </w:trPr>
        <w:tc>
          <w:tcPr>
            <w:tcW w:w="1224" w:type="dxa"/>
            <w:shd w:val="clear" w:color="auto" w:fill="auto"/>
            <w:vAlign w:val="center"/>
          </w:tcPr>
          <w:p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202D69" w:rsidRPr="004A41ED" w:rsidRDefault="00202D69" w:rsidP="00202D69">
            <w:pPr>
              <w:spacing w:line="360" w:lineRule="auto"/>
              <w:rPr>
                <w:rFonts w:ascii="David" w:hAnsi="David"/>
                <w:szCs w:val="24"/>
                <w:rtl/>
              </w:rPr>
            </w:pPr>
            <w:r w:rsidRPr="004A41ED">
              <w:rPr>
                <w:rFonts w:ascii="David" w:hAnsi="David"/>
                <w:szCs w:val="24"/>
                <w:rtl/>
              </w:rPr>
              <w:t>6</w:t>
            </w:r>
          </w:p>
        </w:tc>
        <w:tc>
          <w:tcPr>
            <w:tcW w:w="1959" w:type="dxa"/>
            <w:shd w:val="clear" w:color="auto" w:fill="auto"/>
            <w:vAlign w:val="center"/>
          </w:tcPr>
          <w:p w:rsidR="00202D69" w:rsidRPr="004A41ED" w:rsidRDefault="00202D69" w:rsidP="00202D69">
            <w:pPr>
              <w:spacing w:line="360" w:lineRule="auto"/>
              <w:rPr>
                <w:rFonts w:ascii="David" w:hAnsi="David"/>
                <w:szCs w:val="24"/>
                <w:rtl/>
              </w:rPr>
            </w:pPr>
            <w:r w:rsidRPr="004A41ED">
              <w:rPr>
                <w:rFonts w:ascii="David" w:hAnsi="David"/>
                <w:szCs w:val="24"/>
                <w:rtl/>
              </w:rPr>
              <w:t>4.2.3.2</w:t>
            </w:r>
          </w:p>
        </w:tc>
        <w:tc>
          <w:tcPr>
            <w:tcW w:w="5471" w:type="dxa"/>
            <w:shd w:val="clear" w:color="auto" w:fill="auto"/>
            <w:vAlign w:val="center"/>
          </w:tcPr>
          <w:p w:rsidR="00202D69" w:rsidRPr="004A41ED" w:rsidRDefault="00202D69" w:rsidP="00202D69">
            <w:pPr>
              <w:spacing w:line="360" w:lineRule="auto"/>
              <w:jc w:val="both"/>
              <w:rPr>
                <w:rFonts w:ascii="David" w:hAnsi="David"/>
                <w:szCs w:val="24"/>
                <w:rtl/>
              </w:rPr>
            </w:pPr>
            <w:r w:rsidRPr="004A41ED">
              <w:rPr>
                <w:rFonts w:ascii="David" w:hAnsi="David"/>
                <w:szCs w:val="24"/>
                <w:rtl/>
              </w:rPr>
              <w:t>המשרד מתבקש להבהיר, כי תאגיד ללא ניסיון רשאי להגיש בקשה במסגרת הקול הקורא תוך הסתמכות על יותר מתאגיד אחד לצורך הוכחת ניסיון בהקמה והפעלה של עמדות טעינה כנדרש. כלומר, המשרד מתבקש לאשר כי ניתן להסתמך הן על תאגיד בעל ניסיון בהקמת עמדות טעינה והן על תאגיד נוסף, בעל ניסיון בהפעלת עמדות טעינה.</w:t>
            </w:r>
          </w:p>
        </w:tc>
        <w:tc>
          <w:tcPr>
            <w:tcW w:w="4452" w:type="dxa"/>
            <w:shd w:val="clear" w:color="auto" w:fill="auto"/>
            <w:vAlign w:val="center"/>
          </w:tcPr>
          <w:p w:rsidR="00202D69" w:rsidRPr="004A41ED" w:rsidRDefault="00202D69" w:rsidP="009A2CFD">
            <w:pPr>
              <w:spacing w:line="360" w:lineRule="auto"/>
              <w:rPr>
                <w:rFonts w:ascii="David" w:hAnsi="David"/>
                <w:szCs w:val="24"/>
                <w:rtl/>
              </w:rPr>
            </w:pPr>
            <w:r>
              <w:rPr>
                <w:rFonts w:ascii="David" w:hAnsi="David" w:hint="cs"/>
                <w:szCs w:val="24"/>
                <w:rtl/>
              </w:rPr>
              <w:t xml:space="preserve">הבקשה נדחית. </w:t>
            </w:r>
          </w:p>
        </w:tc>
      </w:tr>
      <w:tr w:rsidR="00A35707" w:rsidRPr="004A41ED" w:rsidTr="00056078">
        <w:trPr>
          <w:gridAfter w:val="1"/>
          <w:wAfter w:w="8" w:type="dxa"/>
        </w:trPr>
        <w:tc>
          <w:tcPr>
            <w:tcW w:w="1224" w:type="dxa"/>
            <w:shd w:val="clear" w:color="auto" w:fill="auto"/>
            <w:vAlign w:val="center"/>
          </w:tcPr>
          <w:p w:rsidR="00202D69" w:rsidRPr="00B66D67" w:rsidRDefault="00202D69" w:rsidP="00B66D67">
            <w:pPr>
              <w:pStyle w:val="ac"/>
              <w:numPr>
                <w:ilvl w:val="0"/>
                <w:numId w:val="51"/>
              </w:numPr>
              <w:spacing w:line="360" w:lineRule="auto"/>
              <w:rPr>
                <w:rFonts w:ascii="David" w:hAnsi="David"/>
                <w:szCs w:val="24"/>
                <w:rtl/>
              </w:rPr>
            </w:pPr>
          </w:p>
        </w:tc>
        <w:tc>
          <w:tcPr>
            <w:tcW w:w="993" w:type="dxa"/>
            <w:shd w:val="clear" w:color="auto" w:fill="auto"/>
          </w:tcPr>
          <w:p w:rsidR="00202D69" w:rsidRPr="004A41ED" w:rsidRDefault="00247089" w:rsidP="00202D69">
            <w:pPr>
              <w:spacing w:line="360" w:lineRule="auto"/>
              <w:rPr>
                <w:rFonts w:ascii="David" w:hAnsi="David"/>
                <w:szCs w:val="24"/>
                <w:rtl/>
              </w:rPr>
            </w:pPr>
            <w:r>
              <w:rPr>
                <w:rFonts w:ascii="David" w:hAnsi="David" w:hint="cs"/>
                <w:szCs w:val="24"/>
                <w:rtl/>
              </w:rPr>
              <w:t>6</w:t>
            </w:r>
          </w:p>
        </w:tc>
        <w:tc>
          <w:tcPr>
            <w:tcW w:w="1959" w:type="dxa"/>
            <w:shd w:val="clear" w:color="auto" w:fill="auto"/>
          </w:tcPr>
          <w:p w:rsidR="00202D69" w:rsidRPr="004A41ED" w:rsidRDefault="00247089" w:rsidP="00202D69">
            <w:pPr>
              <w:spacing w:line="360" w:lineRule="auto"/>
              <w:rPr>
                <w:rFonts w:ascii="David" w:hAnsi="David"/>
                <w:szCs w:val="24"/>
                <w:rtl/>
              </w:rPr>
            </w:pPr>
            <w:r>
              <w:rPr>
                <w:rFonts w:ascii="David" w:hAnsi="David" w:hint="cs"/>
                <w:szCs w:val="24"/>
                <w:rtl/>
              </w:rPr>
              <w:t>4.2.3</w:t>
            </w:r>
          </w:p>
        </w:tc>
        <w:tc>
          <w:tcPr>
            <w:tcW w:w="5471" w:type="dxa"/>
            <w:shd w:val="clear" w:color="auto" w:fill="auto"/>
          </w:tcPr>
          <w:p w:rsidR="00202D69" w:rsidRPr="004A41ED" w:rsidRDefault="00202D69" w:rsidP="00202D69">
            <w:pPr>
              <w:spacing w:line="360" w:lineRule="auto"/>
              <w:jc w:val="both"/>
              <w:rPr>
                <w:rFonts w:ascii="David" w:hAnsi="David"/>
                <w:szCs w:val="24"/>
                <w:rtl/>
              </w:rPr>
            </w:pPr>
            <w:r w:rsidRPr="004A41ED">
              <w:rPr>
                <w:rFonts w:ascii="David" w:hAnsi="David"/>
                <w:szCs w:val="24"/>
                <w:rtl/>
              </w:rPr>
              <w:t>האם חברה העוסקת בתחום האנרגיות המתחדשות רשאית להגיש בקשה למענק כאשר המיקום שיבחר ימצא ברשות מקומית או בתאגיד מסחרי אחר ?</w:t>
            </w:r>
          </w:p>
        </w:tc>
        <w:tc>
          <w:tcPr>
            <w:tcW w:w="4452" w:type="dxa"/>
            <w:shd w:val="clear" w:color="auto" w:fill="auto"/>
            <w:vAlign w:val="center"/>
          </w:tcPr>
          <w:p w:rsidR="00202D69" w:rsidRPr="004A41ED" w:rsidRDefault="009A2CFD" w:rsidP="00202D69">
            <w:pPr>
              <w:spacing w:line="360" w:lineRule="auto"/>
              <w:rPr>
                <w:rFonts w:ascii="David" w:hAnsi="David"/>
                <w:szCs w:val="24"/>
                <w:rtl/>
              </w:rPr>
            </w:pPr>
            <w:r>
              <w:rPr>
                <w:rFonts w:ascii="David" w:hAnsi="David" w:hint="cs"/>
                <w:szCs w:val="24"/>
                <w:rtl/>
              </w:rPr>
              <w:t xml:space="preserve">על הבקשה והמבקשים לעמוד בכל הוראות הקול קורא, לרבות תנאי הסף. </w:t>
            </w:r>
          </w:p>
        </w:tc>
      </w:tr>
      <w:tr w:rsidR="00247089" w:rsidRPr="004A41ED" w:rsidTr="00056078">
        <w:trPr>
          <w:gridAfter w:val="1"/>
          <w:wAfter w:w="8" w:type="dxa"/>
        </w:trPr>
        <w:tc>
          <w:tcPr>
            <w:tcW w:w="1224" w:type="dxa"/>
            <w:shd w:val="clear" w:color="auto" w:fill="auto"/>
            <w:vAlign w:val="center"/>
          </w:tcPr>
          <w:p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tcPr>
          <w:p w:rsidR="00247089" w:rsidRPr="004A41ED" w:rsidRDefault="00247089" w:rsidP="00247089">
            <w:pPr>
              <w:spacing w:line="360" w:lineRule="auto"/>
              <w:rPr>
                <w:rFonts w:ascii="David" w:hAnsi="David"/>
                <w:szCs w:val="24"/>
                <w:rtl/>
              </w:rPr>
            </w:pPr>
            <w:r>
              <w:rPr>
                <w:rFonts w:ascii="David" w:hAnsi="David" w:hint="cs"/>
                <w:szCs w:val="24"/>
                <w:rtl/>
              </w:rPr>
              <w:t>6</w:t>
            </w:r>
          </w:p>
        </w:tc>
        <w:tc>
          <w:tcPr>
            <w:tcW w:w="1959" w:type="dxa"/>
            <w:shd w:val="clear" w:color="auto" w:fill="auto"/>
          </w:tcPr>
          <w:p w:rsidR="00247089" w:rsidRPr="004A41ED" w:rsidRDefault="00247089" w:rsidP="00247089">
            <w:pPr>
              <w:spacing w:line="360" w:lineRule="auto"/>
              <w:rPr>
                <w:rFonts w:ascii="David" w:hAnsi="David"/>
                <w:szCs w:val="24"/>
                <w:rtl/>
              </w:rPr>
            </w:pPr>
            <w:r w:rsidRPr="004A41ED">
              <w:rPr>
                <w:rFonts w:ascii="David" w:hAnsi="David"/>
                <w:szCs w:val="24"/>
                <w:rtl/>
              </w:rPr>
              <w:t>4.2.3.3</w:t>
            </w:r>
          </w:p>
        </w:tc>
        <w:tc>
          <w:tcPr>
            <w:tcW w:w="5471" w:type="dxa"/>
            <w:shd w:val="clear" w:color="auto" w:fill="auto"/>
          </w:tcPr>
          <w:p w:rsidR="00247089" w:rsidRPr="004A41ED" w:rsidRDefault="00247089" w:rsidP="00247089">
            <w:pPr>
              <w:spacing w:line="360" w:lineRule="auto"/>
              <w:jc w:val="both"/>
              <w:rPr>
                <w:rFonts w:ascii="David" w:hAnsi="David"/>
                <w:szCs w:val="24"/>
                <w:rtl/>
              </w:rPr>
            </w:pPr>
            <w:r w:rsidRPr="004A41ED">
              <w:rPr>
                <w:rFonts w:ascii="David" w:hAnsi="David"/>
                <w:szCs w:val="24"/>
                <w:rtl/>
              </w:rPr>
              <w:t xml:space="preserve">האם חברה העוסקת בתחום אנרגיות מתחדשות רשאית לצרף הסכם כוונות עם רשות מקומית/תאגיד אשר לו זכות על הקרקע לצורך התקנת עמדות טעינה? </w:t>
            </w:r>
            <w:r w:rsidRPr="004A41ED">
              <w:rPr>
                <w:rFonts w:ascii="David" w:hAnsi="David"/>
                <w:szCs w:val="24"/>
                <w:rtl/>
              </w:rPr>
              <w:br/>
              <w:t xml:space="preserve">החברה המבקשת אינה בעלת קרקעות לצורך התקנת עמדות טעינה אך ניתן להציג מסמך כוונות המעיד על הסכמת בעל הזכויות בקרקע להקמת עמדות טעינה על ידי החברה המבקשת. </w:t>
            </w:r>
          </w:p>
        </w:tc>
        <w:tc>
          <w:tcPr>
            <w:tcW w:w="4452" w:type="dxa"/>
            <w:shd w:val="clear" w:color="auto" w:fill="auto"/>
            <w:vAlign w:val="center"/>
          </w:tcPr>
          <w:p w:rsidR="00247089" w:rsidRPr="004A41ED" w:rsidRDefault="00247089" w:rsidP="00247089">
            <w:pPr>
              <w:spacing w:line="360" w:lineRule="auto"/>
              <w:rPr>
                <w:rFonts w:ascii="David" w:hAnsi="David"/>
                <w:szCs w:val="24"/>
                <w:rtl/>
              </w:rPr>
            </w:pPr>
            <w:r>
              <w:rPr>
                <w:rFonts w:ascii="David" w:hAnsi="David" w:hint="cs"/>
                <w:szCs w:val="24"/>
                <w:rtl/>
              </w:rPr>
              <w:t>ראו מענה לשאלה 32 לעיל.</w:t>
            </w:r>
          </w:p>
        </w:tc>
      </w:tr>
      <w:tr w:rsidR="00247089" w:rsidRPr="004A41ED" w:rsidTr="00056078">
        <w:trPr>
          <w:gridAfter w:val="1"/>
          <w:wAfter w:w="8" w:type="dxa"/>
        </w:trPr>
        <w:tc>
          <w:tcPr>
            <w:tcW w:w="1224" w:type="dxa"/>
            <w:shd w:val="clear" w:color="auto" w:fill="auto"/>
            <w:vAlign w:val="center"/>
          </w:tcPr>
          <w:p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tcPr>
          <w:p w:rsidR="00247089" w:rsidRPr="004A41ED" w:rsidRDefault="00247089" w:rsidP="00247089">
            <w:pPr>
              <w:spacing w:line="360" w:lineRule="auto"/>
              <w:rPr>
                <w:rFonts w:ascii="David" w:hAnsi="David"/>
                <w:szCs w:val="24"/>
                <w:rtl/>
              </w:rPr>
            </w:pPr>
            <w:r>
              <w:rPr>
                <w:rFonts w:ascii="David" w:hAnsi="David" w:hint="cs"/>
                <w:szCs w:val="24"/>
                <w:rtl/>
              </w:rPr>
              <w:t>6</w:t>
            </w:r>
          </w:p>
        </w:tc>
        <w:tc>
          <w:tcPr>
            <w:tcW w:w="1959" w:type="dxa"/>
            <w:shd w:val="clear" w:color="auto" w:fill="auto"/>
          </w:tcPr>
          <w:p w:rsidR="00247089" w:rsidRPr="004A41ED" w:rsidRDefault="00247089" w:rsidP="00247089">
            <w:pPr>
              <w:spacing w:line="360" w:lineRule="auto"/>
              <w:rPr>
                <w:rFonts w:ascii="David" w:hAnsi="David"/>
                <w:szCs w:val="24"/>
                <w:rtl/>
              </w:rPr>
            </w:pPr>
            <w:r w:rsidRPr="004A41ED">
              <w:rPr>
                <w:rFonts w:ascii="David" w:hAnsi="David"/>
                <w:szCs w:val="24"/>
                <w:rtl/>
              </w:rPr>
              <w:t>4.2.3</w:t>
            </w:r>
          </w:p>
        </w:tc>
        <w:tc>
          <w:tcPr>
            <w:tcW w:w="5471" w:type="dxa"/>
            <w:shd w:val="clear" w:color="auto" w:fill="auto"/>
          </w:tcPr>
          <w:p w:rsidR="00247089" w:rsidRPr="004A41ED" w:rsidRDefault="00247089" w:rsidP="00247089">
            <w:pPr>
              <w:spacing w:line="360" w:lineRule="auto"/>
              <w:jc w:val="both"/>
              <w:rPr>
                <w:rFonts w:ascii="David" w:hAnsi="David"/>
                <w:szCs w:val="24"/>
                <w:rtl/>
              </w:rPr>
            </w:pPr>
            <w:r w:rsidRPr="004A41ED">
              <w:rPr>
                <w:rFonts w:ascii="David" w:hAnsi="David"/>
                <w:szCs w:val="24"/>
                <w:rtl/>
              </w:rPr>
              <w:t>מבקשת להוסיף את הסעיף הבא: "המבקש יצהיר כי יפעל ליצירת הסכם או הסכמים להקמת עמדות טעינה, בכפוף לכל הוראות הקול קורא"</w:t>
            </w:r>
          </w:p>
        </w:tc>
        <w:tc>
          <w:tcPr>
            <w:tcW w:w="4452" w:type="dxa"/>
            <w:shd w:val="clear" w:color="auto" w:fill="auto"/>
            <w:vAlign w:val="center"/>
          </w:tcPr>
          <w:p w:rsidR="00247089" w:rsidRPr="004A41ED" w:rsidRDefault="00247089" w:rsidP="00247089">
            <w:pPr>
              <w:spacing w:line="360" w:lineRule="auto"/>
              <w:rPr>
                <w:rFonts w:ascii="David" w:hAnsi="David"/>
                <w:szCs w:val="24"/>
                <w:rtl/>
              </w:rPr>
            </w:pPr>
            <w:r>
              <w:rPr>
                <w:rFonts w:ascii="David" w:hAnsi="David" w:hint="cs"/>
                <w:szCs w:val="24"/>
                <w:rtl/>
              </w:rPr>
              <w:t>הבקשה נדחית.</w:t>
            </w:r>
          </w:p>
        </w:tc>
      </w:tr>
      <w:tr w:rsidR="00247089" w:rsidRPr="004A41ED" w:rsidTr="00056078">
        <w:trPr>
          <w:gridAfter w:val="1"/>
          <w:wAfter w:w="8" w:type="dxa"/>
        </w:trPr>
        <w:tc>
          <w:tcPr>
            <w:tcW w:w="1224" w:type="dxa"/>
            <w:shd w:val="clear" w:color="auto" w:fill="auto"/>
            <w:vAlign w:val="center"/>
          </w:tcPr>
          <w:p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tcPr>
          <w:p w:rsidR="00247089" w:rsidRPr="004A41ED" w:rsidRDefault="00247089" w:rsidP="00247089">
            <w:pPr>
              <w:spacing w:line="360" w:lineRule="auto"/>
              <w:rPr>
                <w:rFonts w:ascii="David" w:hAnsi="David"/>
                <w:szCs w:val="24"/>
                <w:rtl/>
              </w:rPr>
            </w:pPr>
            <w:r>
              <w:rPr>
                <w:rFonts w:ascii="David" w:hAnsi="David" w:hint="cs"/>
                <w:szCs w:val="24"/>
                <w:rtl/>
              </w:rPr>
              <w:t>7</w:t>
            </w:r>
          </w:p>
        </w:tc>
        <w:tc>
          <w:tcPr>
            <w:tcW w:w="1959" w:type="dxa"/>
            <w:shd w:val="clear" w:color="auto" w:fill="auto"/>
          </w:tcPr>
          <w:p w:rsidR="00247089" w:rsidRPr="004A41ED" w:rsidRDefault="00247089" w:rsidP="00247089">
            <w:pPr>
              <w:spacing w:line="360" w:lineRule="auto"/>
              <w:rPr>
                <w:rFonts w:ascii="David" w:hAnsi="David"/>
                <w:szCs w:val="24"/>
                <w:rtl/>
              </w:rPr>
            </w:pPr>
            <w:r w:rsidRPr="004A41ED">
              <w:rPr>
                <w:rFonts w:ascii="David" w:hAnsi="David"/>
                <w:szCs w:val="24"/>
                <w:rtl/>
              </w:rPr>
              <w:t>4.2.4</w:t>
            </w:r>
          </w:p>
        </w:tc>
        <w:tc>
          <w:tcPr>
            <w:tcW w:w="5471" w:type="dxa"/>
            <w:shd w:val="clear" w:color="auto" w:fill="auto"/>
          </w:tcPr>
          <w:p w:rsidR="00247089" w:rsidRPr="004A41ED" w:rsidRDefault="00247089" w:rsidP="00247089">
            <w:pPr>
              <w:spacing w:line="360" w:lineRule="auto"/>
              <w:jc w:val="both"/>
              <w:rPr>
                <w:rFonts w:ascii="David" w:hAnsi="David"/>
                <w:szCs w:val="24"/>
                <w:rtl/>
              </w:rPr>
            </w:pPr>
            <w:r w:rsidRPr="004A41ED">
              <w:rPr>
                <w:rFonts w:ascii="David" w:hAnsi="David"/>
                <w:szCs w:val="24"/>
                <w:rtl/>
              </w:rPr>
              <w:t>האם על פי הוראות סעיף זה חברה העוסקת בתחום האנרגיות המתחדשות רשאית להגיש בקשה?</w:t>
            </w:r>
          </w:p>
        </w:tc>
        <w:tc>
          <w:tcPr>
            <w:tcW w:w="4452" w:type="dxa"/>
            <w:shd w:val="clear" w:color="auto" w:fill="auto"/>
            <w:vAlign w:val="center"/>
          </w:tcPr>
          <w:p w:rsidR="00247089" w:rsidRPr="004A41ED" w:rsidRDefault="00247089" w:rsidP="00247089">
            <w:pPr>
              <w:spacing w:line="360" w:lineRule="auto"/>
              <w:rPr>
                <w:rFonts w:ascii="David" w:hAnsi="David"/>
                <w:szCs w:val="24"/>
                <w:rtl/>
              </w:rPr>
            </w:pPr>
            <w:r>
              <w:rPr>
                <w:rFonts w:ascii="David" w:hAnsi="David" w:hint="cs"/>
                <w:szCs w:val="24"/>
                <w:rtl/>
              </w:rPr>
              <w:t>ראו מענה לשאלה 32 לעיל.</w:t>
            </w:r>
          </w:p>
        </w:tc>
      </w:tr>
      <w:tr w:rsidR="00247089" w:rsidRPr="004A41ED" w:rsidTr="00056078">
        <w:trPr>
          <w:gridAfter w:val="1"/>
          <w:wAfter w:w="8" w:type="dxa"/>
        </w:trPr>
        <w:tc>
          <w:tcPr>
            <w:tcW w:w="1224" w:type="dxa"/>
            <w:shd w:val="clear" w:color="auto" w:fill="auto"/>
            <w:vAlign w:val="center"/>
          </w:tcPr>
          <w:p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tcPr>
          <w:p w:rsidR="00247089" w:rsidRPr="004A41ED" w:rsidRDefault="00247089" w:rsidP="00247089">
            <w:pPr>
              <w:spacing w:line="360" w:lineRule="auto"/>
              <w:rPr>
                <w:rFonts w:ascii="David" w:hAnsi="David"/>
                <w:szCs w:val="24"/>
                <w:rtl/>
              </w:rPr>
            </w:pPr>
            <w:r w:rsidRPr="004A41ED">
              <w:rPr>
                <w:rFonts w:ascii="David" w:hAnsi="David"/>
                <w:szCs w:val="24"/>
                <w:rtl/>
              </w:rPr>
              <w:t>19</w:t>
            </w:r>
          </w:p>
        </w:tc>
        <w:tc>
          <w:tcPr>
            <w:tcW w:w="1959" w:type="dxa"/>
            <w:shd w:val="clear" w:color="auto" w:fill="auto"/>
          </w:tcPr>
          <w:p w:rsidR="00247089" w:rsidRPr="004A41ED" w:rsidRDefault="00247089" w:rsidP="00247089">
            <w:pPr>
              <w:spacing w:line="360" w:lineRule="auto"/>
              <w:rPr>
                <w:rFonts w:ascii="David" w:hAnsi="David"/>
                <w:szCs w:val="24"/>
                <w:rtl/>
              </w:rPr>
            </w:pPr>
            <w:r w:rsidRPr="004A41ED">
              <w:rPr>
                <w:rFonts w:ascii="David" w:hAnsi="David"/>
                <w:szCs w:val="24"/>
                <w:rtl/>
              </w:rPr>
              <w:t>18.3</w:t>
            </w:r>
          </w:p>
        </w:tc>
        <w:tc>
          <w:tcPr>
            <w:tcW w:w="5471" w:type="dxa"/>
            <w:shd w:val="clear" w:color="auto" w:fill="auto"/>
          </w:tcPr>
          <w:p w:rsidR="00247089" w:rsidRPr="004A41ED" w:rsidRDefault="00247089" w:rsidP="00247089">
            <w:pPr>
              <w:rPr>
                <w:rFonts w:ascii="David" w:hAnsi="David"/>
                <w:szCs w:val="24"/>
                <w:rtl/>
              </w:rPr>
            </w:pPr>
            <w:r w:rsidRPr="004A41ED">
              <w:rPr>
                <w:rFonts w:ascii="David" w:hAnsi="David"/>
                <w:szCs w:val="24"/>
                <w:rtl/>
              </w:rPr>
              <w:t>האם יש אפשרות לדחות את מועד הגשה? בשל החגים נוצר עומס בלוחות הזמנים.</w:t>
            </w:r>
          </w:p>
          <w:p w:rsidR="00247089" w:rsidRPr="004A41ED" w:rsidRDefault="00247089" w:rsidP="00247089">
            <w:pPr>
              <w:spacing w:line="360" w:lineRule="auto"/>
              <w:jc w:val="both"/>
              <w:rPr>
                <w:rFonts w:ascii="David" w:hAnsi="David"/>
                <w:szCs w:val="24"/>
                <w:rtl/>
              </w:rPr>
            </w:pPr>
          </w:p>
        </w:tc>
        <w:tc>
          <w:tcPr>
            <w:tcW w:w="4452" w:type="dxa"/>
            <w:shd w:val="clear" w:color="auto" w:fill="auto"/>
            <w:vAlign w:val="center"/>
          </w:tcPr>
          <w:p w:rsidR="00247089" w:rsidRPr="004A41ED" w:rsidRDefault="00247089" w:rsidP="00247089">
            <w:pPr>
              <w:spacing w:line="360" w:lineRule="auto"/>
              <w:rPr>
                <w:rFonts w:ascii="David" w:hAnsi="David"/>
                <w:szCs w:val="24"/>
                <w:rtl/>
              </w:rPr>
            </w:pPr>
            <w:r>
              <w:rPr>
                <w:rFonts w:ascii="David" w:hAnsi="David" w:hint="cs"/>
                <w:szCs w:val="24"/>
                <w:rtl/>
              </w:rPr>
              <w:t>הבקשה נדחית.</w:t>
            </w:r>
          </w:p>
        </w:tc>
      </w:tr>
      <w:tr w:rsidR="00247089" w:rsidRPr="004A41ED" w:rsidTr="00056078">
        <w:trPr>
          <w:gridAfter w:val="1"/>
          <w:wAfter w:w="8" w:type="dxa"/>
        </w:trPr>
        <w:tc>
          <w:tcPr>
            <w:tcW w:w="1224" w:type="dxa"/>
            <w:shd w:val="clear" w:color="auto" w:fill="auto"/>
            <w:vAlign w:val="center"/>
          </w:tcPr>
          <w:p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247089" w:rsidRPr="004A41ED" w:rsidRDefault="00247089" w:rsidP="00247089">
            <w:pPr>
              <w:spacing w:line="360" w:lineRule="auto"/>
              <w:rPr>
                <w:rFonts w:ascii="David" w:hAnsi="David"/>
                <w:szCs w:val="24"/>
                <w:rtl/>
              </w:rPr>
            </w:pPr>
            <w:r w:rsidRPr="004A41ED">
              <w:rPr>
                <w:rFonts w:ascii="David" w:hAnsi="David"/>
                <w:szCs w:val="24"/>
                <w:rtl/>
              </w:rPr>
              <w:t>2</w:t>
            </w:r>
          </w:p>
        </w:tc>
        <w:tc>
          <w:tcPr>
            <w:tcW w:w="1959" w:type="dxa"/>
            <w:shd w:val="clear" w:color="auto" w:fill="auto"/>
            <w:vAlign w:val="center"/>
          </w:tcPr>
          <w:p w:rsidR="00247089" w:rsidRPr="004A41ED" w:rsidRDefault="00247089" w:rsidP="00247089">
            <w:pPr>
              <w:spacing w:line="360" w:lineRule="auto"/>
              <w:rPr>
                <w:rFonts w:ascii="David" w:hAnsi="David"/>
                <w:szCs w:val="24"/>
                <w:rtl/>
              </w:rPr>
            </w:pPr>
            <w:r w:rsidRPr="004A41ED">
              <w:rPr>
                <w:rFonts w:ascii="David" w:hAnsi="David"/>
                <w:szCs w:val="24"/>
                <w:rtl/>
              </w:rPr>
              <w:t>הגדרות אתר בינעירוני</w:t>
            </w:r>
          </w:p>
        </w:tc>
        <w:tc>
          <w:tcPr>
            <w:tcW w:w="5471" w:type="dxa"/>
            <w:shd w:val="clear" w:color="auto" w:fill="auto"/>
            <w:vAlign w:val="center"/>
          </w:tcPr>
          <w:p w:rsidR="00247089" w:rsidRPr="004A41ED" w:rsidRDefault="00247089" w:rsidP="00247089">
            <w:pPr>
              <w:spacing w:line="360" w:lineRule="auto"/>
              <w:jc w:val="both"/>
              <w:rPr>
                <w:rFonts w:ascii="David" w:hAnsi="David"/>
                <w:szCs w:val="24"/>
                <w:rtl/>
              </w:rPr>
            </w:pPr>
            <w:r w:rsidRPr="004A41ED">
              <w:rPr>
                <w:rFonts w:ascii="David" w:hAnsi="David"/>
                <w:szCs w:val="24"/>
                <w:rtl/>
              </w:rPr>
              <w:t xml:space="preserve">הדרישה למרחק של עד 200 מ' אינה ברורה. האם הכוונה למרחק אווירי או למרחק הנסיעה מהכביש המהיר לאתר? בהנחה שהכוונה היא למרחק הנסיעה, לעניות דעתנו מרחק של 200 מ' הוא מגביל יתר על המידה. הגדלה סבירה של המרחק, שמשמעותה תוספת של 1-2 דקות לזמן הגישה, לא תשפיע על נוחות השימוש של הנהגים בעמדה. אנו מציעים איפוא להגדיל את טווח הנסיעה המירבי ל-1000 מ'. </w:t>
            </w:r>
          </w:p>
        </w:tc>
        <w:tc>
          <w:tcPr>
            <w:tcW w:w="4452" w:type="dxa"/>
            <w:shd w:val="clear" w:color="auto" w:fill="auto"/>
            <w:vAlign w:val="center"/>
          </w:tcPr>
          <w:p w:rsidR="00247089" w:rsidRPr="004A41ED" w:rsidRDefault="00247089" w:rsidP="00247089">
            <w:pPr>
              <w:spacing w:line="360" w:lineRule="auto"/>
              <w:rPr>
                <w:rFonts w:ascii="David" w:hAnsi="David"/>
                <w:szCs w:val="24"/>
                <w:rtl/>
              </w:rPr>
            </w:pPr>
            <w:r>
              <w:rPr>
                <w:rFonts w:ascii="David" w:hAnsi="David" w:hint="cs"/>
                <w:szCs w:val="24"/>
                <w:rtl/>
              </w:rPr>
              <w:t>הבקשה נדחית. עם זאת ראו תיקון הבהרה מהו המרחק.</w:t>
            </w:r>
          </w:p>
        </w:tc>
      </w:tr>
      <w:tr w:rsidR="00247089" w:rsidRPr="004A41ED" w:rsidTr="00056078">
        <w:trPr>
          <w:gridAfter w:val="1"/>
          <w:wAfter w:w="8" w:type="dxa"/>
        </w:trPr>
        <w:tc>
          <w:tcPr>
            <w:tcW w:w="1224" w:type="dxa"/>
            <w:shd w:val="clear" w:color="auto" w:fill="auto"/>
            <w:vAlign w:val="center"/>
          </w:tcPr>
          <w:p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247089" w:rsidRPr="004A41ED" w:rsidRDefault="00247089" w:rsidP="00247089">
            <w:pPr>
              <w:spacing w:line="360" w:lineRule="auto"/>
              <w:rPr>
                <w:rFonts w:ascii="David" w:hAnsi="David"/>
                <w:szCs w:val="24"/>
                <w:rtl/>
              </w:rPr>
            </w:pPr>
            <w:r w:rsidRPr="004A41ED">
              <w:rPr>
                <w:rFonts w:ascii="David" w:hAnsi="David"/>
                <w:szCs w:val="24"/>
                <w:rtl/>
              </w:rPr>
              <w:t>3</w:t>
            </w:r>
          </w:p>
        </w:tc>
        <w:tc>
          <w:tcPr>
            <w:tcW w:w="1959" w:type="dxa"/>
            <w:shd w:val="clear" w:color="auto" w:fill="auto"/>
            <w:vAlign w:val="center"/>
          </w:tcPr>
          <w:p w:rsidR="00247089" w:rsidRPr="004A41ED" w:rsidRDefault="00247089" w:rsidP="00247089">
            <w:pPr>
              <w:spacing w:line="360" w:lineRule="auto"/>
              <w:rPr>
                <w:rFonts w:ascii="David" w:hAnsi="David"/>
                <w:szCs w:val="24"/>
                <w:rtl/>
              </w:rPr>
            </w:pPr>
            <w:r w:rsidRPr="004A41ED">
              <w:rPr>
                <w:rFonts w:ascii="David" w:hAnsi="David"/>
                <w:szCs w:val="24"/>
                <w:rtl/>
              </w:rPr>
              <w:t>3</w:t>
            </w:r>
          </w:p>
        </w:tc>
        <w:tc>
          <w:tcPr>
            <w:tcW w:w="5471" w:type="dxa"/>
            <w:shd w:val="clear" w:color="auto" w:fill="auto"/>
            <w:vAlign w:val="center"/>
          </w:tcPr>
          <w:p w:rsidR="00247089" w:rsidRPr="004A41ED" w:rsidRDefault="00247089" w:rsidP="00247089">
            <w:pPr>
              <w:spacing w:line="360" w:lineRule="auto"/>
              <w:jc w:val="both"/>
              <w:rPr>
                <w:rFonts w:ascii="David" w:hAnsi="David"/>
                <w:szCs w:val="24"/>
                <w:rtl/>
              </w:rPr>
            </w:pPr>
            <w:r w:rsidRPr="004A41ED">
              <w:rPr>
                <w:rFonts w:ascii="David" w:hAnsi="David"/>
                <w:szCs w:val="24"/>
                <w:rtl/>
              </w:rPr>
              <w:t xml:space="preserve">הגדרת ”מבקש” – על מנת למנוע מניפולציות בהצעות אשר יפנו אפקטיבית מעל מחצית מהתקציב לאותו המבקש, נבקש כי בערים שבהן נבחר זכיין להפעלת עמדות טעינה הבקשה תהיה של הזכיין בלבד ולא של הרשות או החברה הכלכלית. </w:t>
            </w:r>
          </w:p>
        </w:tc>
        <w:tc>
          <w:tcPr>
            <w:tcW w:w="4452" w:type="dxa"/>
            <w:shd w:val="clear" w:color="auto" w:fill="auto"/>
            <w:vAlign w:val="center"/>
          </w:tcPr>
          <w:p w:rsidR="00247089" w:rsidRPr="004A41ED" w:rsidRDefault="00247089" w:rsidP="00247089">
            <w:pPr>
              <w:spacing w:line="360" w:lineRule="auto"/>
              <w:rPr>
                <w:rFonts w:ascii="David" w:hAnsi="David"/>
                <w:szCs w:val="24"/>
                <w:rtl/>
              </w:rPr>
            </w:pPr>
            <w:r>
              <w:rPr>
                <w:rFonts w:ascii="David" w:hAnsi="David" w:hint="cs"/>
                <w:szCs w:val="24"/>
                <w:rtl/>
              </w:rPr>
              <w:t xml:space="preserve">הבקשה נדחית. </w:t>
            </w:r>
          </w:p>
        </w:tc>
      </w:tr>
      <w:tr w:rsidR="00247089" w:rsidRPr="004A41ED" w:rsidTr="00056078">
        <w:trPr>
          <w:gridAfter w:val="1"/>
          <w:wAfter w:w="8" w:type="dxa"/>
        </w:trPr>
        <w:tc>
          <w:tcPr>
            <w:tcW w:w="1224" w:type="dxa"/>
            <w:shd w:val="clear" w:color="auto" w:fill="auto"/>
            <w:vAlign w:val="center"/>
          </w:tcPr>
          <w:p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247089" w:rsidRPr="004A41ED" w:rsidRDefault="00247089" w:rsidP="00247089">
            <w:pPr>
              <w:spacing w:line="360" w:lineRule="auto"/>
              <w:rPr>
                <w:rFonts w:ascii="David" w:hAnsi="David"/>
                <w:szCs w:val="24"/>
                <w:rtl/>
              </w:rPr>
            </w:pPr>
            <w:r w:rsidRPr="004A41ED">
              <w:rPr>
                <w:rFonts w:ascii="David" w:hAnsi="David"/>
                <w:szCs w:val="24"/>
                <w:rtl/>
              </w:rPr>
              <w:t>9</w:t>
            </w:r>
          </w:p>
        </w:tc>
        <w:tc>
          <w:tcPr>
            <w:tcW w:w="1959" w:type="dxa"/>
            <w:shd w:val="clear" w:color="auto" w:fill="auto"/>
            <w:vAlign w:val="center"/>
          </w:tcPr>
          <w:p w:rsidR="00247089" w:rsidRPr="004A41ED" w:rsidRDefault="00247089" w:rsidP="00247089">
            <w:pPr>
              <w:spacing w:line="360" w:lineRule="auto"/>
              <w:rPr>
                <w:rFonts w:ascii="David" w:hAnsi="David"/>
                <w:szCs w:val="24"/>
                <w:rtl/>
              </w:rPr>
            </w:pPr>
            <w:r w:rsidRPr="004A41ED">
              <w:rPr>
                <w:rFonts w:ascii="David" w:hAnsi="David"/>
                <w:szCs w:val="24"/>
                <w:rtl/>
              </w:rPr>
              <w:t>7.4.1.1.1 ו-7.4.1.2.1</w:t>
            </w:r>
          </w:p>
        </w:tc>
        <w:tc>
          <w:tcPr>
            <w:tcW w:w="5471" w:type="dxa"/>
            <w:shd w:val="clear" w:color="auto" w:fill="auto"/>
            <w:vAlign w:val="center"/>
          </w:tcPr>
          <w:p w:rsidR="00247089" w:rsidRPr="004A41ED" w:rsidRDefault="00247089" w:rsidP="00247089">
            <w:pPr>
              <w:spacing w:line="360" w:lineRule="auto"/>
              <w:jc w:val="both"/>
              <w:rPr>
                <w:rFonts w:ascii="David" w:hAnsi="David"/>
                <w:szCs w:val="24"/>
                <w:rtl/>
              </w:rPr>
            </w:pPr>
            <w:r w:rsidRPr="004A41ED">
              <w:rPr>
                <w:rFonts w:ascii="David" w:hAnsi="David"/>
                <w:szCs w:val="24"/>
                <w:rtl/>
              </w:rPr>
              <w:t>נבקש להבהיר מהי חלוקת התקציב בין עמדות מהירות לאולטרה מהירות או לחילופין כיצד משוקלל הניקוד של אותו מחוז בנפרד לכל סוג עמדה</w:t>
            </w:r>
          </w:p>
        </w:tc>
        <w:tc>
          <w:tcPr>
            <w:tcW w:w="4452" w:type="dxa"/>
            <w:shd w:val="clear" w:color="auto" w:fill="auto"/>
            <w:vAlign w:val="center"/>
          </w:tcPr>
          <w:p w:rsidR="00247089" w:rsidRPr="004A41ED" w:rsidRDefault="00247089" w:rsidP="00247089">
            <w:pPr>
              <w:spacing w:line="360" w:lineRule="auto"/>
              <w:rPr>
                <w:rFonts w:ascii="David" w:hAnsi="David"/>
                <w:szCs w:val="24"/>
                <w:rtl/>
              </w:rPr>
            </w:pPr>
            <w:r>
              <w:rPr>
                <w:rFonts w:ascii="David" w:hAnsi="David" w:hint="cs"/>
                <w:szCs w:val="24"/>
                <w:rtl/>
              </w:rPr>
              <w:t>הוראות הקול קורא ברורות.</w:t>
            </w:r>
          </w:p>
        </w:tc>
      </w:tr>
      <w:tr w:rsidR="00247089" w:rsidRPr="004A41ED" w:rsidTr="00056078">
        <w:trPr>
          <w:gridAfter w:val="1"/>
          <w:wAfter w:w="8" w:type="dxa"/>
        </w:trPr>
        <w:tc>
          <w:tcPr>
            <w:tcW w:w="1224" w:type="dxa"/>
            <w:shd w:val="clear" w:color="auto" w:fill="auto"/>
            <w:vAlign w:val="center"/>
          </w:tcPr>
          <w:p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247089" w:rsidRPr="004A41ED" w:rsidRDefault="00247089" w:rsidP="00247089">
            <w:pPr>
              <w:spacing w:line="360" w:lineRule="auto"/>
              <w:rPr>
                <w:rFonts w:ascii="David" w:hAnsi="David"/>
                <w:szCs w:val="24"/>
                <w:rtl/>
              </w:rPr>
            </w:pPr>
            <w:r w:rsidRPr="004A41ED">
              <w:rPr>
                <w:rFonts w:ascii="David" w:hAnsi="David"/>
                <w:szCs w:val="24"/>
                <w:rtl/>
              </w:rPr>
              <w:t>9</w:t>
            </w:r>
          </w:p>
        </w:tc>
        <w:tc>
          <w:tcPr>
            <w:tcW w:w="1959" w:type="dxa"/>
            <w:shd w:val="clear" w:color="auto" w:fill="auto"/>
            <w:vAlign w:val="center"/>
          </w:tcPr>
          <w:p w:rsidR="00247089" w:rsidRPr="004A41ED" w:rsidRDefault="00247089" w:rsidP="00247089">
            <w:pPr>
              <w:spacing w:line="360" w:lineRule="auto"/>
              <w:rPr>
                <w:rFonts w:ascii="David" w:hAnsi="David"/>
                <w:szCs w:val="24"/>
                <w:rtl/>
              </w:rPr>
            </w:pPr>
            <w:r w:rsidRPr="004A41ED">
              <w:rPr>
                <w:rFonts w:ascii="David" w:hAnsi="David"/>
                <w:szCs w:val="24"/>
                <w:rtl/>
              </w:rPr>
              <w:t>7.4.1.1.2</w:t>
            </w:r>
          </w:p>
        </w:tc>
        <w:tc>
          <w:tcPr>
            <w:tcW w:w="5471" w:type="dxa"/>
            <w:shd w:val="clear" w:color="auto" w:fill="auto"/>
            <w:vAlign w:val="center"/>
          </w:tcPr>
          <w:p w:rsidR="00247089" w:rsidRPr="004A41ED" w:rsidRDefault="00247089" w:rsidP="00247089">
            <w:pPr>
              <w:spacing w:line="360" w:lineRule="auto"/>
              <w:jc w:val="both"/>
              <w:rPr>
                <w:rFonts w:ascii="David" w:hAnsi="David"/>
                <w:szCs w:val="24"/>
              </w:rPr>
            </w:pPr>
            <w:r w:rsidRPr="004A41ED">
              <w:rPr>
                <w:rFonts w:ascii="David" w:hAnsi="David"/>
                <w:szCs w:val="24"/>
                <w:rtl/>
              </w:rPr>
              <w:t>טבלת נפחי התנועה שהפניתם אליה לשם חישוב הניקוד היא מורכבת. נבקש להבהיר מהו מדד נפח התנועה שלפיו יחושב הניקוד, האם ממוצע על פני ימי השבוע? נפח מירבי לשעה? באיזו שעה? באיזו שנה? וכו'.</w:t>
            </w:r>
          </w:p>
          <w:p w:rsidR="00247089" w:rsidRPr="004A41ED" w:rsidRDefault="00247089" w:rsidP="00247089">
            <w:pPr>
              <w:spacing w:line="360" w:lineRule="auto"/>
              <w:jc w:val="both"/>
              <w:rPr>
                <w:rFonts w:ascii="David" w:hAnsi="David"/>
                <w:szCs w:val="24"/>
              </w:rPr>
            </w:pPr>
            <w:r w:rsidRPr="004A41ED">
              <w:rPr>
                <w:rFonts w:ascii="David" w:hAnsi="David"/>
                <w:szCs w:val="24"/>
                <w:rtl/>
              </w:rPr>
              <w:lastRenderedPageBreak/>
              <w:t>בנוסף, האם ישנו ניקוד עודף עבור אתר אשר יש אליו גישה משני כיווני הנסיעה? האם נפח התנועה הנחשב לשקלול הניקוד</w:t>
            </w:r>
            <w:r w:rsidRPr="004A41ED">
              <w:rPr>
                <w:rFonts w:ascii="David" w:hAnsi="David"/>
                <w:szCs w:val="24"/>
              </w:rPr>
              <w:t xml:space="preserve"> </w:t>
            </w:r>
            <w:r w:rsidRPr="004A41ED">
              <w:rPr>
                <w:rFonts w:ascii="David" w:hAnsi="David"/>
                <w:szCs w:val="24"/>
                <w:rtl/>
              </w:rPr>
              <w:t>הוא רק זה שבכיוון התנועה הרלוונטי לאתר?</w:t>
            </w:r>
          </w:p>
          <w:p w:rsidR="00247089" w:rsidRPr="004A41ED" w:rsidRDefault="00247089" w:rsidP="00247089">
            <w:pPr>
              <w:spacing w:line="360" w:lineRule="auto"/>
              <w:jc w:val="both"/>
              <w:rPr>
                <w:rFonts w:ascii="David" w:hAnsi="David"/>
                <w:szCs w:val="24"/>
                <w:rtl/>
              </w:rPr>
            </w:pPr>
          </w:p>
        </w:tc>
        <w:tc>
          <w:tcPr>
            <w:tcW w:w="4452" w:type="dxa"/>
            <w:shd w:val="clear" w:color="auto" w:fill="auto"/>
            <w:vAlign w:val="center"/>
          </w:tcPr>
          <w:p w:rsidR="00247089" w:rsidRPr="004A41ED" w:rsidRDefault="00932A27" w:rsidP="00056078">
            <w:pPr>
              <w:spacing w:line="360" w:lineRule="auto"/>
              <w:jc w:val="both"/>
              <w:rPr>
                <w:rFonts w:ascii="David" w:hAnsi="David"/>
                <w:szCs w:val="24"/>
                <w:rtl/>
              </w:rPr>
            </w:pPr>
            <w:r>
              <w:rPr>
                <w:rFonts w:ascii="David" w:hAnsi="David" w:hint="cs"/>
                <w:szCs w:val="24"/>
                <w:rtl/>
              </w:rPr>
              <w:lastRenderedPageBreak/>
              <w:t>ראו תיקון בהגדרת כביש בינעירוני.</w:t>
            </w:r>
            <w:r w:rsidR="00872DD7">
              <w:rPr>
                <w:rFonts w:ascii="David" w:hAnsi="David" w:hint="cs"/>
                <w:szCs w:val="24"/>
                <w:rtl/>
              </w:rPr>
              <w:t xml:space="preserve"> </w:t>
            </w:r>
          </w:p>
        </w:tc>
      </w:tr>
      <w:tr w:rsidR="00247089" w:rsidRPr="004A41ED" w:rsidTr="00056078">
        <w:trPr>
          <w:gridAfter w:val="1"/>
          <w:wAfter w:w="8" w:type="dxa"/>
        </w:trPr>
        <w:tc>
          <w:tcPr>
            <w:tcW w:w="1224" w:type="dxa"/>
            <w:shd w:val="clear" w:color="auto" w:fill="auto"/>
            <w:vAlign w:val="center"/>
          </w:tcPr>
          <w:p w:rsidR="00247089" w:rsidRPr="00B66D67" w:rsidRDefault="00247089"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247089" w:rsidRPr="004A41ED" w:rsidRDefault="00247089" w:rsidP="00247089">
            <w:pPr>
              <w:spacing w:line="360" w:lineRule="auto"/>
              <w:rPr>
                <w:rFonts w:ascii="David" w:hAnsi="David"/>
                <w:szCs w:val="24"/>
                <w:rtl/>
              </w:rPr>
            </w:pPr>
            <w:r w:rsidRPr="004A41ED">
              <w:rPr>
                <w:rFonts w:ascii="David" w:hAnsi="David"/>
                <w:szCs w:val="24"/>
                <w:rtl/>
              </w:rPr>
              <w:t>10-11</w:t>
            </w:r>
          </w:p>
        </w:tc>
        <w:tc>
          <w:tcPr>
            <w:tcW w:w="1959" w:type="dxa"/>
            <w:shd w:val="clear" w:color="auto" w:fill="auto"/>
            <w:vAlign w:val="center"/>
          </w:tcPr>
          <w:p w:rsidR="00247089" w:rsidRPr="004A41ED" w:rsidRDefault="00247089" w:rsidP="00247089">
            <w:pPr>
              <w:spacing w:line="360" w:lineRule="auto"/>
              <w:rPr>
                <w:rFonts w:ascii="David" w:hAnsi="David"/>
                <w:szCs w:val="24"/>
                <w:rtl/>
              </w:rPr>
            </w:pPr>
            <w:r w:rsidRPr="004A41ED">
              <w:rPr>
                <w:rFonts w:ascii="David" w:hAnsi="David"/>
                <w:szCs w:val="24"/>
                <w:rtl/>
              </w:rPr>
              <w:t>7.4.1.2.3, 7.4.1.1.3</w:t>
            </w:r>
          </w:p>
        </w:tc>
        <w:tc>
          <w:tcPr>
            <w:tcW w:w="5471" w:type="dxa"/>
            <w:shd w:val="clear" w:color="auto" w:fill="auto"/>
            <w:vAlign w:val="center"/>
          </w:tcPr>
          <w:p w:rsidR="00247089" w:rsidRPr="004A41ED" w:rsidRDefault="00247089" w:rsidP="00247089">
            <w:pPr>
              <w:spacing w:line="360" w:lineRule="auto"/>
              <w:jc w:val="both"/>
              <w:rPr>
                <w:rFonts w:ascii="David" w:hAnsi="David"/>
                <w:szCs w:val="24"/>
                <w:rtl/>
              </w:rPr>
            </w:pPr>
            <w:r w:rsidRPr="004A41ED">
              <w:rPr>
                <w:rFonts w:ascii="David" w:hAnsi="David"/>
                <w:szCs w:val="24"/>
                <w:rtl/>
              </w:rPr>
              <w:t xml:space="preserve">אנו יודעים כי קיימת הפלטפורמה של </w:t>
            </w:r>
            <w:r w:rsidRPr="006403B5">
              <w:rPr>
                <w:rFonts w:ascii="David" w:hAnsi="David"/>
                <w:szCs w:val="24"/>
                <w:rtl/>
              </w:rPr>
              <w:t>סלופארק</w:t>
            </w:r>
            <w:r w:rsidRPr="004A41ED">
              <w:rPr>
                <w:rFonts w:ascii="David" w:hAnsi="David"/>
                <w:szCs w:val="24"/>
                <w:rtl/>
              </w:rPr>
              <w:t xml:space="preserve"> באמצעותה ניתן למדוד את המרחקים בין האתר המוצע לעמדה הקרובה ביותר, אך פלטפורמה זו זמינה רק בטלפון סלולרי. מבוקש להנגיש אותה גם למחשבים אישיים/ניידים. </w:t>
            </w:r>
          </w:p>
        </w:tc>
        <w:tc>
          <w:tcPr>
            <w:tcW w:w="4452" w:type="dxa"/>
            <w:shd w:val="clear" w:color="auto" w:fill="auto"/>
            <w:vAlign w:val="center"/>
          </w:tcPr>
          <w:p w:rsidR="00247089" w:rsidRPr="004A41ED" w:rsidRDefault="00247089" w:rsidP="003E03B8">
            <w:pPr>
              <w:spacing w:line="360" w:lineRule="auto"/>
              <w:rPr>
                <w:rFonts w:ascii="David" w:hAnsi="David"/>
                <w:szCs w:val="24"/>
                <w:rtl/>
              </w:rPr>
            </w:pPr>
            <w:r>
              <w:rPr>
                <w:rFonts w:ascii="David" w:hAnsi="David" w:hint="cs"/>
                <w:szCs w:val="24"/>
                <w:rtl/>
              </w:rPr>
              <w:t>הבקשה נדחית</w:t>
            </w:r>
            <w:r w:rsidR="00932A27">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DA7026" w:rsidRPr="004A41ED" w:rsidRDefault="00DA7026" w:rsidP="00DA7026">
            <w:pPr>
              <w:spacing w:line="360" w:lineRule="auto"/>
              <w:rPr>
                <w:rFonts w:ascii="David" w:hAnsi="David"/>
                <w:szCs w:val="24"/>
                <w:rtl/>
              </w:rPr>
            </w:pPr>
            <w:r w:rsidRPr="004A41ED">
              <w:rPr>
                <w:rFonts w:ascii="David" w:hAnsi="David"/>
                <w:szCs w:val="24"/>
                <w:rtl/>
              </w:rPr>
              <w:t>10</w:t>
            </w:r>
          </w:p>
        </w:tc>
        <w:tc>
          <w:tcPr>
            <w:tcW w:w="1959" w:type="dxa"/>
            <w:shd w:val="clear" w:color="auto" w:fill="auto"/>
            <w:vAlign w:val="center"/>
          </w:tcPr>
          <w:p w:rsidR="00DA7026" w:rsidRPr="004A41ED" w:rsidRDefault="00DA7026" w:rsidP="00DA7026">
            <w:pPr>
              <w:spacing w:line="360" w:lineRule="auto"/>
              <w:rPr>
                <w:rFonts w:ascii="David" w:hAnsi="David"/>
                <w:szCs w:val="24"/>
                <w:rtl/>
              </w:rPr>
            </w:pPr>
            <w:r w:rsidRPr="004A41ED">
              <w:rPr>
                <w:rFonts w:ascii="David" w:hAnsi="David"/>
                <w:szCs w:val="24"/>
                <w:rtl/>
              </w:rPr>
              <w:t>7.4.1.1.3</w:t>
            </w:r>
          </w:p>
        </w:tc>
        <w:tc>
          <w:tcPr>
            <w:tcW w:w="5471" w:type="dxa"/>
            <w:shd w:val="clear" w:color="auto" w:fill="auto"/>
            <w:vAlign w:val="center"/>
          </w:tcPr>
          <w:p w:rsidR="00DA7026" w:rsidRPr="004A41ED" w:rsidRDefault="00DA7026" w:rsidP="00DA7026">
            <w:pPr>
              <w:spacing w:line="360" w:lineRule="auto"/>
              <w:jc w:val="both"/>
              <w:rPr>
                <w:rFonts w:ascii="David" w:hAnsi="David"/>
                <w:szCs w:val="24"/>
                <w:rtl/>
              </w:rPr>
            </w:pPr>
            <w:r w:rsidRPr="004A41ED">
              <w:rPr>
                <w:rFonts w:ascii="David" w:hAnsi="David"/>
                <w:szCs w:val="24"/>
                <w:rtl/>
              </w:rPr>
              <w:t>נבקש להבהיר מה יהיה ניקוד אתר אשר מרחקו מהעמדה הקרובה בין 7.5 ל 10 ק"מ.</w:t>
            </w:r>
          </w:p>
        </w:tc>
        <w:tc>
          <w:tcPr>
            <w:tcW w:w="4452" w:type="dxa"/>
            <w:shd w:val="clear" w:color="auto" w:fill="auto"/>
            <w:vAlign w:val="center"/>
          </w:tcPr>
          <w:p w:rsidR="00DA7026" w:rsidRDefault="00DA7026" w:rsidP="00DA7026">
            <w:pPr>
              <w:spacing w:line="360" w:lineRule="auto"/>
              <w:rPr>
                <w:rFonts w:ascii="David" w:hAnsi="David"/>
                <w:szCs w:val="24"/>
                <w:rtl/>
              </w:rPr>
            </w:pPr>
            <w:r>
              <w:rPr>
                <w:rFonts w:ascii="David" w:hAnsi="David" w:hint="cs"/>
                <w:szCs w:val="24"/>
                <w:rtl/>
              </w:rPr>
              <w:t>ראו מענה לשאלה 11 לעיל.</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vAlign w:val="center"/>
          </w:tcPr>
          <w:p w:rsidR="00DA7026" w:rsidRPr="004A41ED" w:rsidRDefault="00DA7026" w:rsidP="00DA7026">
            <w:pPr>
              <w:spacing w:line="360" w:lineRule="auto"/>
              <w:rPr>
                <w:rFonts w:ascii="David" w:hAnsi="David"/>
                <w:szCs w:val="24"/>
                <w:rtl/>
              </w:rPr>
            </w:pPr>
            <w:r w:rsidRPr="004A41ED">
              <w:rPr>
                <w:rFonts w:ascii="David" w:hAnsi="David"/>
                <w:szCs w:val="24"/>
                <w:rtl/>
              </w:rPr>
              <w:t>10-11</w:t>
            </w:r>
          </w:p>
        </w:tc>
        <w:tc>
          <w:tcPr>
            <w:tcW w:w="1959" w:type="dxa"/>
            <w:shd w:val="clear" w:color="auto" w:fill="auto"/>
            <w:vAlign w:val="center"/>
          </w:tcPr>
          <w:p w:rsidR="00DA7026" w:rsidRPr="004A41ED" w:rsidRDefault="00DA7026" w:rsidP="00DA7026">
            <w:pPr>
              <w:spacing w:line="360" w:lineRule="auto"/>
              <w:rPr>
                <w:rFonts w:ascii="David" w:hAnsi="David"/>
                <w:szCs w:val="24"/>
                <w:rtl/>
              </w:rPr>
            </w:pPr>
            <w:r w:rsidRPr="004A41ED">
              <w:rPr>
                <w:rFonts w:ascii="David" w:hAnsi="David"/>
                <w:szCs w:val="24"/>
                <w:rtl/>
              </w:rPr>
              <w:t>7.4.1.2.3, 7.4.1.1.3</w:t>
            </w:r>
          </w:p>
        </w:tc>
        <w:tc>
          <w:tcPr>
            <w:tcW w:w="5471" w:type="dxa"/>
            <w:shd w:val="clear" w:color="auto" w:fill="auto"/>
            <w:vAlign w:val="center"/>
          </w:tcPr>
          <w:p w:rsidR="00DA7026" w:rsidRPr="004A41ED" w:rsidRDefault="00DA7026" w:rsidP="00DA7026">
            <w:pPr>
              <w:spacing w:line="360" w:lineRule="auto"/>
              <w:jc w:val="both"/>
              <w:rPr>
                <w:rFonts w:ascii="David" w:hAnsi="David"/>
                <w:szCs w:val="24"/>
                <w:rtl/>
              </w:rPr>
            </w:pPr>
            <w:r w:rsidRPr="004A41ED">
              <w:rPr>
                <w:rFonts w:ascii="David" w:hAnsi="David"/>
                <w:szCs w:val="24"/>
                <w:rtl/>
              </w:rPr>
              <w:t>נבקש להבהיר שהמרחק מעמדות אחרות יהיה ביחס לעמדות מאותן קטגוריות של הקול הקורא, קרי שעמדות בין עירוניות ימדדו אל מול עמדות בין עירוניות ובשקלול המרחק לא ילקחו עמדות עירונית, ולהפך.</w:t>
            </w:r>
          </w:p>
        </w:tc>
        <w:tc>
          <w:tcPr>
            <w:tcW w:w="4452" w:type="dxa"/>
            <w:shd w:val="clear" w:color="auto" w:fill="auto"/>
            <w:vAlign w:val="center"/>
          </w:tcPr>
          <w:p w:rsidR="00DA7026" w:rsidRPr="004A41ED" w:rsidRDefault="00290E02" w:rsidP="00290E02">
            <w:pPr>
              <w:spacing w:line="360" w:lineRule="auto"/>
              <w:rPr>
                <w:rFonts w:ascii="David" w:hAnsi="David"/>
                <w:szCs w:val="24"/>
                <w:rtl/>
              </w:rPr>
            </w:pPr>
            <w:r>
              <w:rPr>
                <w:rFonts w:ascii="David" w:hAnsi="David" w:hint="cs"/>
                <w:szCs w:val="24"/>
                <w:rtl/>
              </w:rPr>
              <w:t>הבקשה נדחית</w:t>
            </w:r>
            <w:r w:rsidR="00DA7026">
              <w:rPr>
                <w:rFonts w:ascii="David" w:hAnsi="David" w:hint="cs"/>
                <w:szCs w:val="24"/>
                <w:rtl/>
              </w:rPr>
              <w:t>.</w:t>
            </w:r>
          </w:p>
        </w:tc>
      </w:tr>
      <w:tr w:rsidR="00DA7026" w:rsidRPr="004A41ED" w:rsidTr="00050545">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21</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3.1.3.1</w:t>
            </w:r>
          </w:p>
        </w:tc>
        <w:tc>
          <w:tcPr>
            <w:tcW w:w="5471" w:type="dxa"/>
            <w:shd w:val="clear" w:color="auto" w:fill="auto"/>
          </w:tcPr>
          <w:p w:rsidR="00DA7026" w:rsidRPr="004A41ED" w:rsidRDefault="00DA7026" w:rsidP="00DA7026">
            <w:pPr>
              <w:rPr>
                <w:rFonts w:ascii="David" w:hAnsi="David"/>
                <w:szCs w:val="24"/>
                <w:rtl/>
              </w:rPr>
            </w:pPr>
            <w:r w:rsidRPr="004A41ED">
              <w:rPr>
                <w:rFonts w:ascii="David" w:hAnsi="David"/>
                <w:szCs w:val="24"/>
                <w:rtl/>
              </w:rPr>
              <w:t>נבקש לתקן את הסעיף בהתאם לניסיון הנדרש בתנאי סף בסעיף 4.2 עמ' 6 ובהתאם לנספח ג'2 עמ' 29 כך שירשם:</w:t>
            </w:r>
          </w:p>
          <w:p w:rsidR="00DA7026" w:rsidRPr="004A41ED" w:rsidRDefault="00DA7026" w:rsidP="00DA7026">
            <w:pPr>
              <w:rPr>
                <w:rFonts w:ascii="David" w:hAnsi="David"/>
                <w:szCs w:val="24"/>
                <w:rtl/>
              </w:rPr>
            </w:pPr>
            <w:r w:rsidRPr="004A41ED">
              <w:rPr>
                <w:rFonts w:ascii="David" w:hAnsi="David"/>
                <w:szCs w:val="24"/>
                <w:rtl/>
              </w:rPr>
              <w:t xml:space="preserve">"הקבלן הקים לפחות 30 עמדות טעינה" </w:t>
            </w:r>
          </w:p>
          <w:p w:rsidR="00DA7026" w:rsidRPr="004A41ED" w:rsidRDefault="00DA7026" w:rsidP="00DA7026">
            <w:pPr>
              <w:spacing w:line="360" w:lineRule="auto"/>
              <w:jc w:val="both"/>
              <w:rPr>
                <w:rFonts w:ascii="David" w:hAnsi="David"/>
                <w:szCs w:val="24"/>
                <w:rtl/>
              </w:rPr>
            </w:pPr>
            <w:r w:rsidRPr="004A41ED">
              <w:rPr>
                <w:rFonts w:ascii="David" w:hAnsi="David"/>
                <w:szCs w:val="24"/>
                <w:rtl/>
              </w:rPr>
              <w:t>נבקש כי, הניסיון הרלוונטי יוכח באמצעות הקמה והפעלה של 30 עמדות טעינה פתוחות לשימוש של כלל הציבור ולאו דווקא עמדות טעינה מהירות.</w:t>
            </w:r>
          </w:p>
        </w:tc>
        <w:tc>
          <w:tcPr>
            <w:tcW w:w="4452" w:type="dxa"/>
            <w:shd w:val="clear" w:color="auto" w:fill="auto"/>
            <w:vAlign w:val="center"/>
          </w:tcPr>
          <w:p w:rsidR="00DA7026" w:rsidRDefault="00DA7026" w:rsidP="00DA7026">
            <w:pPr>
              <w:spacing w:line="360" w:lineRule="auto"/>
              <w:rPr>
                <w:rFonts w:ascii="David" w:hAnsi="David"/>
                <w:szCs w:val="24"/>
                <w:rtl/>
              </w:rPr>
            </w:pPr>
          </w:p>
          <w:p w:rsidR="00DA7026" w:rsidRDefault="00DA7026" w:rsidP="00096413">
            <w:pPr>
              <w:spacing w:line="360" w:lineRule="auto"/>
              <w:rPr>
                <w:rFonts w:ascii="David" w:hAnsi="David"/>
                <w:szCs w:val="24"/>
                <w:rtl/>
              </w:rPr>
            </w:pPr>
            <w:r>
              <w:rPr>
                <w:rFonts w:ascii="David" w:hAnsi="David" w:hint="cs"/>
                <w:szCs w:val="24"/>
                <w:rtl/>
              </w:rPr>
              <w:t>ראו עדכון במסמכי הקול קורא.</w:t>
            </w:r>
            <w:r w:rsidR="00C41AEC">
              <w:rPr>
                <w:rFonts w:ascii="David" w:hAnsi="David" w:hint="cs"/>
                <w:szCs w:val="24"/>
                <w:rtl/>
              </w:rPr>
              <w:t xml:space="preserve"> הוספת הגדרה לניסיון הקמת והפעלת עמדות טעינה וכן עדכון הסעיפים הרלוונטיים בקול קורא.</w:t>
            </w:r>
          </w:p>
          <w:p w:rsidR="00DA7026" w:rsidRPr="004A41ED" w:rsidRDefault="00DA7026" w:rsidP="003E03B8">
            <w:pPr>
              <w:spacing w:line="360" w:lineRule="auto"/>
              <w:rPr>
                <w:rFonts w:ascii="David" w:hAnsi="David"/>
                <w:szCs w:val="24"/>
                <w:rtl/>
              </w:rPr>
            </w:pP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עמ' 49</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6.א.1</w:t>
            </w:r>
          </w:p>
        </w:tc>
        <w:tc>
          <w:tcPr>
            <w:tcW w:w="5471" w:type="dxa"/>
            <w:shd w:val="clear" w:color="auto" w:fill="auto"/>
          </w:tcPr>
          <w:p w:rsidR="00DA7026" w:rsidRPr="004A41ED" w:rsidRDefault="00DA7026" w:rsidP="00DA7026">
            <w:pPr>
              <w:spacing w:line="360" w:lineRule="auto"/>
              <w:jc w:val="both"/>
              <w:rPr>
                <w:rFonts w:ascii="David" w:hAnsi="David"/>
                <w:szCs w:val="24"/>
                <w:rtl/>
              </w:rPr>
            </w:pPr>
            <w:r w:rsidRPr="004A41ED">
              <w:rPr>
                <w:rFonts w:ascii="David" w:hAnsi="David"/>
                <w:szCs w:val="24"/>
                <w:rtl/>
              </w:rPr>
              <w:t xml:space="preserve">נבקש להבהיר כי סעיף א.1 מתייחס למענק בגין עמדת טעינה מהירה בלבד. </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sidRPr="00963E77">
              <w:rPr>
                <w:rFonts w:ascii="David" w:hAnsi="David" w:hint="cs"/>
                <w:szCs w:val="24"/>
                <w:rtl/>
              </w:rPr>
              <w:t>ראו תיקון במסמכי הקול קורא.</w:t>
            </w:r>
            <w:r>
              <w:rPr>
                <w:rFonts w:ascii="David" w:hAnsi="David" w:hint="cs"/>
                <w:szCs w:val="24"/>
                <w:rtl/>
              </w:rPr>
              <w:t xml:space="preserve"> </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52</w:t>
            </w:r>
          </w:p>
          <w:p w:rsidR="00DA7026" w:rsidRPr="004A41ED" w:rsidRDefault="00DA7026" w:rsidP="00DA7026">
            <w:pPr>
              <w:jc w:val="both"/>
              <w:rPr>
                <w:rFonts w:ascii="David" w:hAnsi="David"/>
                <w:szCs w:val="24"/>
                <w:rtl/>
              </w:rPr>
            </w:pPr>
          </w:p>
          <w:p w:rsidR="00DA7026" w:rsidRPr="004A41ED" w:rsidRDefault="00DA7026" w:rsidP="00DA7026">
            <w:pPr>
              <w:spacing w:line="360" w:lineRule="auto"/>
              <w:rPr>
                <w:rFonts w:ascii="David" w:hAnsi="David"/>
                <w:szCs w:val="24"/>
                <w:rtl/>
              </w:rPr>
            </w:pPr>
          </w:p>
        </w:tc>
        <w:tc>
          <w:tcPr>
            <w:tcW w:w="1959" w:type="dxa"/>
            <w:shd w:val="clear" w:color="auto" w:fill="auto"/>
          </w:tcPr>
          <w:p w:rsidR="00DA7026" w:rsidRPr="004A41ED" w:rsidRDefault="00DA7026" w:rsidP="00DA7026">
            <w:pPr>
              <w:jc w:val="both"/>
              <w:rPr>
                <w:rFonts w:ascii="David" w:hAnsi="David"/>
                <w:szCs w:val="24"/>
              </w:rPr>
            </w:pPr>
            <w:r w:rsidRPr="004A41ED">
              <w:rPr>
                <w:rFonts w:ascii="David" w:hAnsi="David"/>
                <w:szCs w:val="24"/>
                <w:rtl/>
              </w:rPr>
              <w:t>10 (ו)</w:t>
            </w:r>
          </w:p>
          <w:p w:rsidR="00DA7026" w:rsidRPr="004A41ED" w:rsidRDefault="00DA7026" w:rsidP="00DA7026">
            <w:pPr>
              <w:spacing w:line="360" w:lineRule="auto"/>
              <w:rPr>
                <w:rFonts w:ascii="David" w:hAnsi="David"/>
                <w:szCs w:val="24"/>
                <w:rtl/>
              </w:rPr>
            </w:pPr>
          </w:p>
        </w:tc>
        <w:tc>
          <w:tcPr>
            <w:tcW w:w="5471" w:type="dxa"/>
            <w:shd w:val="clear" w:color="auto" w:fill="auto"/>
          </w:tcPr>
          <w:p w:rsidR="00DA7026" w:rsidRPr="004A41ED" w:rsidRDefault="00DA7026" w:rsidP="00DA7026">
            <w:pPr>
              <w:spacing w:line="360" w:lineRule="auto"/>
              <w:jc w:val="both"/>
              <w:rPr>
                <w:rFonts w:ascii="David" w:hAnsi="David"/>
                <w:szCs w:val="24"/>
                <w:rtl/>
              </w:rPr>
            </w:pPr>
            <w:r w:rsidRPr="004A41ED">
              <w:rPr>
                <w:rFonts w:ascii="David" w:hAnsi="David"/>
                <w:szCs w:val="24"/>
                <w:rtl/>
              </w:rPr>
              <w:t xml:space="preserve">נבקש כי יירשם שהביקורת תבוצע לכל היותר תוך 30 ימים. </w:t>
            </w:r>
            <w:r w:rsidRPr="004A41ED">
              <w:rPr>
                <w:rFonts w:ascii="David" w:hAnsi="David"/>
                <w:szCs w:val="24"/>
                <w:rtl/>
              </w:rPr>
              <w:br/>
              <w:t xml:space="preserve">נבקש שיתווסף כי למרות האמור בסעיף זה, עיכוב תשלומים לא ייעשה לגבי עמדות טעינה שאין לגביהן כל מחלוקת ואינן נשוא ההפרה. </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 xml:space="preserve">הבקשה נדחית. </w:t>
            </w:r>
          </w:p>
        </w:tc>
      </w:tr>
      <w:tr w:rsidR="00DA7026" w:rsidRPr="004A41ED" w:rsidTr="00056078">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52</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10 (ה)</w:t>
            </w:r>
          </w:p>
        </w:tc>
        <w:tc>
          <w:tcPr>
            <w:tcW w:w="5471" w:type="dxa"/>
            <w:shd w:val="clear" w:color="auto" w:fill="auto"/>
          </w:tcPr>
          <w:p w:rsidR="00DA7026" w:rsidRPr="004A41ED" w:rsidRDefault="00DA7026" w:rsidP="00DA7026">
            <w:pPr>
              <w:spacing w:line="360" w:lineRule="auto"/>
              <w:jc w:val="both"/>
              <w:rPr>
                <w:rFonts w:ascii="David" w:hAnsi="David"/>
                <w:szCs w:val="24"/>
                <w:rtl/>
              </w:rPr>
            </w:pPr>
            <w:r w:rsidRPr="004A41ED">
              <w:rPr>
                <w:rFonts w:ascii="David" w:hAnsi="David"/>
                <w:szCs w:val="24"/>
                <w:rtl/>
              </w:rPr>
              <w:t>נודה להבהרה הסעיף: "מועד הגשת החשבונית למשרד" לא יהיה מוקדם ממועד תשלום מלא התמורה שבגינה הוגשה החשבונית</w:t>
            </w:r>
            <w:r w:rsidRPr="004A41ED">
              <w:rPr>
                <w:rFonts w:ascii="David" w:hAnsi="David"/>
                <w:szCs w:val="24"/>
              </w:rPr>
              <w:t>.</w:t>
            </w:r>
            <w:r w:rsidRPr="004A41ED">
              <w:rPr>
                <w:rFonts w:ascii="David" w:hAnsi="David"/>
                <w:szCs w:val="24"/>
                <w:rtl/>
              </w:rPr>
              <w:t>"?</w:t>
            </w:r>
          </w:p>
        </w:tc>
        <w:tc>
          <w:tcPr>
            <w:tcW w:w="4460" w:type="dxa"/>
            <w:gridSpan w:val="2"/>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החשבוניות שיוגשו בהתאם לנספח 3 להסכם, יהיו הוכחת ביצוע לצד ג', לאחר התשלום של הספק לצד ג'.</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53</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5471" w:type="dxa"/>
            <w:shd w:val="clear" w:color="auto" w:fill="auto"/>
          </w:tcPr>
          <w:p w:rsidR="00DA7026" w:rsidRPr="004A41ED" w:rsidRDefault="00DA7026" w:rsidP="00A94564">
            <w:pPr>
              <w:spacing w:line="360" w:lineRule="auto"/>
              <w:jc w:val="both"/>
              <w:rPr>
                <w:rFonts w:ascii="David" w:hAnsi="David"/>
                <w:szCs w:val="24"/>
                <w:rtl/>
              </w:rPr>
            </w:pPr>
            <w:r w:rsidRPr="004A41ED">
              <w:rPr>
                <w:rFonts w:ascii="David" w:hAnsi="David"/>
                <w:szCs w:val="24"/>
                <w:rtl/>
              </w:rPr>
              <w:t>נבקש לתקן כי ביטול ההסכם  ע"י המשרד יעשה בכפוף למתן הודעה  לזוכה ומתן אפשרות לתקן את ההפרה תוך 14 ימי עסקים.</w:t>
            </w:r>
          </w:p>
          <w:p w:rsidR="00DA7026" w:rsidRPr="004A41ED" w:rsidRDefault="00DA7026" w:rsidP="00DA7026">
            <w:pPr>
              <w:spacing w:line="360" w:lineRule="auto"/>
              <w:jc w:val="both"/>
              <w:rPr>
                <w:rFonts w:ascii="David" w:hAnsi="David"/>
                <w:szCs w:val="24"/>
                <w:rtl/>
              </w:rPr>
            </w:pPr>
            <w:r w:rsidRPr="004A41ED">
              <w:rPr>
                <w:rFonts w:ascii="David" w:hAnsi="David"/>
                <w:szCs w:val="24"/>
                <w:rtl/>
              </w:rPr>
              <w:t>נבקש כי ירשם במקום "המשרד רשאי"  "ייתן המשרד הודעה.."</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54</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16</w:t>
            </w:r>
          </w:p>
        </w:tc>
        <w:tc>
          <w:tcPr>
            <w:tcW w:w="5471" w:type="dxa"/>
            <w:shd w:val="clear" w:color="auto" w:fill="auto"/>
          </w:tcPr>
          <w:p w:rsidR="00DA7026" w:rsidRPr="004A41ED" w:rsidRDefault="00DA7026" w:rsidP="00DA7026">
            <w:pPr>
              <w:spacing w:line="360" w:lineRule="auto"/>
              <w:jc w:val="both"/>
              <w:rPr>
                <w:rFonts w:ascii="David" w:hAnsi="David"/>
                <w:szCs w:val="24"/>
                <w:rtl/>
              </w:rPr>
            </w:pPr>
            <w:r w:rsidRPr="004A41ED">
              <w:rPr>
                <w:rFonts w:ascii="David" w:hAnsi="David"/>
                <w:szCs w:val="24"/>
                <w:rtl/>
              </w:rPr>
              <w:t>נבקש כי קיזוז סכומים ייעשה אך ורק לסכומים קצובים ובמתן התראה של 7 ימים מראש.</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DA7026" w:rsidRPr="004A41ED" w:rsidRDefault="00DA7026" w:rsidP="00DA7026">
            <w:pPr>
              <w:jc w:val="center"/>
              <w:rPr>
                <w:rFonts w:ascii="David" w:hAnsi="David"/>
                <w:szCs w:val="24"/>
                <w:rtl/>
              </w:rPr>
            </w:pPr>
            <w:r w:rsidRPr="004A41ED">
              <w:rPr>
                <w:rFonts w:ascii="David" w:hAnsi="David"/>
                <w:szCs w:val="24"/>
                <w:rtl/>
              </w:rPr>
              <w:t>4.2.1.2, 4.2.2.2,</w:t>
            </w:r>
          </w:p>
          <w:p w:rsidR="00DA7026" w:rsidRPr="004A41ED" w:rsidRDefault="00DA7026" w:rsidP="00DA7026">
            <w:pPr>
              <w:jc w:val="center"/>
              <w:rPr>
                <w:rFonts w:ascii="David" w:hAnsi="David"/>
                <w:szCs w:val="24"/>
                <w:rtl/>
              </w:rPr>
            </w:pPr>
            <w:r w:rsidRPr="004A41ED">
              <w:rPr>
                <w:rFonts w:ascii="David" w:hAnsi="David"/>
                <w:szCs w:val="24"/>
                <w:rtl/>
              </w:rPr>
              <w:t>4.2.3.1,</w:t>
            </w:r>
          </w:p>
          <w:p w:rsidR="00DA7026" w:rsidRPr="004A41ED" w:rsidRDefault="00DA7026" w:rsidP="00DA7026">
            <w:pPr>
              <w:spacing w:line="360" w:lineRule="auto"/>
              <w:rPr>
                <w:rFonts w:ascii="David" w:hAnsi="David"/>
                <w:szCs w:val="24"/>
                <w:rtl/>
              </w:rPr>
            </w:pPr>
            <w:r w:rsidRPr="004A41ED">
              <w:rPr>
                <w:rFonts w:ascii="David" w:hAnsi="David"/>
                <w:szCs w:val="24"/>
                <w:rtl/>
              </w:rPr>
              <w:t>4.2.3.2</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 xml:space="preserve">נבקש להבהיר כי לצורך הוכחת הניסיון הנדרש בתנאי הסף המקצועיים, יחשבו רק עמדות טעינה מהירות או עמדות טעינה אולטרה מהירות בהתאם להגדרתן במסמכי הקול קורא. שכן אלו הן סוגי העמדות לגביהן יינתן מענק ההקמה על פי הקול קורא. </w:t>
            </w:r>
          </w:p>
          <w:p w:rsidR="00DA7026" w:rsidRPr="004A41ED" w:rsidRDefault="00DA7026" w:rsidP="00DA7026">
            <w:pPr>
              <w:jc w:val="both"/>
              <w:rPr>
                <w:rFonts w:ascii="David" w:hAnsi="David"/>
                <w:szCs w:val="24"/>
                <w:rtl/>
              </w:rPr>
            </w:pPr>
          </w:p>
          <w:p w:rsidR="00DA7026" w:rsidRPr="004A41ED" w:rsidRDefault="00DA7026" w:rsidP="00DA7026">
            <w:pPr>
              <w:spacing w:line="360" w:lineRule="auto"/>
              <w:jc w:val="both"/>
              <w:rPr>
                <w:rFonts w:ascii="David" w:hAnsi="David"/>
                <w:szCs w:val="24"/>
                <w:rtl/>
              </w:rPr>
            </w:pPr>
            <w:r w:rsidRPr="004A41ED">
              <w:rPr>
                <w:rFonts w:ascii="David" w:hAnsi="David"/>
                <w:szCs w:val="24"/>
                <w:rtl/>
              </w:rPr>
              <w:t xml:space="preserve">הניסוח הנוכחי של סעיפים אלו, אינו ברור מספיק והוא מפנה לניסיון בהקמה של עמדת טעינה באופן כללי, ניסוח אשר ניתן לפרש באופן הכולל כל סוג של עמדות טעינה, לרבות עמדות טעינה איטיות וביתיות שאינן מציגות ניסיון רלוונטי כלל לקול הקורא. </w:t>
            </w:r>
          </w:p>
        </w:tc>
        <w:tc>
          <w:tcPr>
            <w:tcW w:w="4452" w:type="dxa"/>
            <w:shd w:val="clear" w:color="auto" w:fill="auto"/>
            <w:vAlign w:val="center"/>
          </w:tcPr>
          <w:p w:rsidR="00DA7026" w:rsidRPr="004A41ED" w:rsidRDefault="00F6232D" w:rsidP="00F6232D">
            <w:pPr>
              <w:spacing w:line="360" w:lineRule="auto"/>
              <w:rPr>
                <w:rFonts w:ascii="David" w:hAnsi="David"/>
                <w:szCs w:val="24"/>
                <w:rtl/>
              </w:rPr>
            </w:pPr>
            <w:r>
              <w:rPr>
                <w:rFonts w:ascii="David" w:hAnsi="David" w:hint="cs"/>
                <w:szCs w:val="24"/>
                <w:rtl/>
              </w:rPr>
              <w:t>ראו מענה לשאלה 44 לעיל.</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 xml:space="preserve">נבקש להבהיר כי המרחק בין עמדת הטעינה לכביש בין עירוני לא יעלה על 2,000 מטרים (במקום 200 מטר בנוסח הקיים). </w:t>
            </w:r>
          </w:p>
          <w:p w:rsidR="00DA7026" w:rsidRPr="004A41ED" w:rsidRDefault="00DA7026" w:rsidP="00DA7026">
            <w:pPr>
              <w:spacing w:line="360" w:lineRule="auto"/>
              <w:jc w:val="both"/>
              <w:rPr>
                <w:rFonts w:ascii="David" w:hAnsi="David"/>
                <w:szCs w:val="24"/>
                <w:rtl/>
              </w:rPr>
            </w:pPr>
            <w:r w:rsidRPr="004A41ED">
              <w:rPr>
                <w:rFonts w:ascii="David" w:hAnsi="David"/>
                <w:szCs w:val="24"/>
                <w:rtl/>
              </w:rPr>
              <w:t xml:space="preserve">אנו סבורים כי מגבלה של 200 מטרים בלבד בין עמדת הטעינה לבין כביש בין עירוני מצמצמת מאוד את השטחים ואפשרויות להקמת עמדות טעינה ומקטינים את התועלת של הציבור מעמדות הטעינה. טווח של 2,000 מטר בין עמדת הטעינה לבין </w:t>
            </w:r>
            <w:r w:rsidRPr="004A41ED">
              <w:rPr>
                <w:rFonts w:ascii="David" w:hAnsi="David"/>
                <w:szCs w:val="24"/>
                <w:rtl/>
              </w:rPr>
              <w:lastRenderedPageBreak/>
              <w:t>הכביש הינו מידתי הרבה יותר ויאפשר הקמה של עמדות רבות יותר לרווחת הציבור.</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lastRenderedPageBreak/>
              <w:t xml:space="preserve">הבקשה נדחית. </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pStyle w:val="ac"/>
              <w:ind w:left="0"/>
              <w:jc w:val="center"/>
              <w:rPr>
                <w:rFonts w:ascii="David" w:hAnsi="David" w:cs="David"/>
                <w:sz w:val="24"/>
                <w:szCs w:val="24"/>
                <w:rtl/>
              </w:rPr>
            </w:pPr>
            <w:r w:rsidRPr="004A41ED">
              <w:rPr>
                <w:rFonts w:ascii="David" w:hAnsi="David" w:cs="David"/>
                <w:sz w:val="24"/>
                <w:szCs w:val="24"/>
                <w:rtl/>
              </w:rPr>
              <w:t>2</w:t>
            </w:r>
          </w:p>
          <w:p w:rsidR="00DA7026" w:rsidRPr="004A41ED" w:rsidRDefault="00DA7026" w:rsidP="00DA7026">
            <w:pPr>
              <w:spacing w:line="360" w:lineRule="auto"/>
              <w:rPr>
                <w:rFonts w:ascii="David" w:hAnsi="David"/>
                <w:szCs w:val="24"/>
                <w:rtl/>
              </w:rPr>
            </w:pP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w:t>
            </w:r>
          </w:p>
        </w:tc>
        <w:tc>
          <w:tcPr>
            <w:tcW w:w="5471" w:type="dxa"/>
            <w:shd w:val="clear" w:color="auto" w:fill="auto"/>
          </w:tcPr>
          <w:p w:rsidR="00DA7026" w:rsidRPr="004A41ED" w:rsidRDefault="00DA7026" w:rsidP="00A94564">
            <w:pPr>
              <w:pStyle w:val="ac"/>
              <w:spacing w:line="360" w:lineRule="auto"/>
              <w:ind w:left="0"/>
              <w:jc w:val="both"/>
              <w:rPr>
                <w:rFonts w:ascii="David" w:hAnsi="David" w:cs="David"/>
                <w:sz w:val="24"/>
                <w:szCs w:val="24"/>
                <w:rtl/>
              </w:rPr>
            </w:pPr>
            <w:r w:rsidRPr="004A41ED">
              <w:rPr>
                <w:rFonts w:ascii="David" w:hAnsi="David" w:cs="David"/>
                <w:sz w:val="24"/>
                <w:szCs w:val="24"/>
                <w:rtl/>
              </w:rPr>
              <w:t>הצורך הקיים כיום הינו להקמה של "תחנות טעינה" בהן יותקנו יותר מעמדת טעינה אחת ותתאפשר טעינה של מספר רכבים במקביל. נבקש להוסיף במסמכי הקול הקורא את האפשרות להציע למעלה מעמדת טעינה אחת באתר. במידה ומותר, כיצד יושפע ניקוד העמדה/ות</w:t>
            </w:r>
          </w:p>
          <w:p w:rsidR="00DA7026" w:rsidRPr="004A41ED" w:rsidRDefault="00DA7026" w:rsidP="00DA7026">
            <w:pPr>
              <w:jc w:val="both"/>
              <w:rPr>
                <w:rFonts w:ascii="David" w:hAnsi="David"/>
                <w:szCs w:val="24"/>
                <w:rtl/>
              </w:rPr>
            </w:pP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5471" w:type="dxa"/>
            <w:shd w:val="clear" w:color="auto" w:fill="auto"/>
          </w:tcPr>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 xml:space="preserve">בהגדרת המונח "אתר בין עירוני" נאמר, כי "המרחק בין עמדת הטעינה [שתותקן על ידי הזוכה בקול הקורא] לכביש בין עירוני, לא יעלה על 200 מטרים". </w:t>
            </w:r>
          </w:p>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הגדרה זו מעוררת קושי תחרותי ניכר.</w:t>
            </w:r>
          </w:p>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 xml:space="preserve">ברבים מאוד מהכבישים המהירים בארץ, הגדרה זו מצמצמת בפועל את "האתרים הבין עירוניים" לתחנות דלק קיימות - ותו לא. </w:t>
            </w:r>
            <w:r w:rsidRPr="004A41ED">
              <w:rPr>
                <w:rFonts w:ascii="David" w:hAnsi="David" w:cs="David"/>
                <w:sz w:val="24"/>
                <w:szCs w:val="24"/>
                <w:u w:val="single"/>
                <w:rtl/>
              </w:rPr>
              <w:t>כך, ההגדרה מתעדפת במידה בלתי סבירה מתמודדים הקשורים עם חברות תדלוק - ומדירה מתמודדים אחרים</w:t>
            </w:r>
            <w:r w:rsidRPr="004A41ED">
              <w:rPr>
                <w:rFonts w:ascii="David" w:hAnsi="David" w:cs="David"/>
                <w:sz w:val="24"/>
                <w:szCs w:val="24"/>
                <w:rtl/>
              </w:rPr>
              <w:t>.</w:t>
            </w:r>
          </w:p>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ודוק: בקול קורא 116/2018 (אותו פרסם משרד האנרגיה אך לפני ארבע שנים) דורגו הצעות המתמודדים לפי קרבה לכבישים בין עירוניים - כך שאתרי התקנה קרובים יותר זכו לניקוד גבוה יותר, ולהיפך. מודל כזה מאפשר התמודדות של מגוון שחקנים - בשונה מהמודל המקופל כעת בקול הקורא - ואינו מדיר מציעים שאינם קשורים עם חברות תדלוק.</w:t>
            </w:r>
          </w:p>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ועוד דוק: בקול הקורא 116/2018 התאפשרה הגשת הצעות גם ביחס לאתרים המרוחקים עד 5,000 מטרים מכביש בין עירוני (תוך ניקוד המבחין בין אתרים קרובים ואתרים מרוחקים). קשה מאוד להלום מצב בו הקול הקורא הנוכחי "מקצץ" את המרחק המירבי לאתרי ההתקנה ב-95% (ביחס לקול הקורא שקדם לו).</w:t>
            </w:r>
          </w:p>
          <w:p w:rsidR="00DA7026" w:rsidRPr="004A41ED" w:rsidRDefault="00DA7026" w:rsidP="00DA7026">
            <w:pPr>
              <w:jc w:val="both"/>
              <w:rPr>
                <w:rFonts w:ascii="David" w:hAnsi="David"/>
                <w:szCs w:val="24"/>
                <w:rtl/>
              </w:rPr>
            </w:pPr>
            <w:r w:rsidRPr="004A41ED">
              <w:rPr>
                <w:rFonts w:ascii="David" w:hAnsi="David"/>
                <w:szCs w:val="24"/>
                <w:rtl/>
              </w:rPr>
              <w:t xml:space="preserve">בנסיבות אלה מבוקש לעדכן את הגדרת המונח "אתר בין עירוני" בקול הקורא, כך שהמרחק המירבי מכביש בין עירוני </w:t>
            </w:r>
            <w:r w:rsidRPr="004A41ED">
              <w:rPr>
                <w:rFonts w:ascii="David" w:hAnsi="David"/>
                <w:szCs w:val="24"/>
                <w:rtl/>
              </w:rPr>
              <w:lastRenderedPageBreak/>
              <w:t xml:space="preserve">יוארך (משמעותית) מעבר ל-200 מטרים בהתאם למתכונת שננהגה בקול קורא 116/2018.  </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lastRenderedPageBreak/>
              <w:t xml:space="preserve">הבקשה נדחית. </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5471" w:type="dxa"/>
            <w:shd w:val="clear" w:color="auto" w:fill="auto"/>
          </w:tcPr>
          <w:p w:rsidR="00DA7026" w:rsidRPr="004A41ED" w:rsidRDefault="00DA7026" w:rsidP="005C15ED">
            <w:pPr>
              <w:spacing w:before="120" w:after="120"/>
              <w:jc w:val="both"/>
              <w:rPr>
                <w:rFonts w:ascii="David" w:hAnsi="David"/>
                <w:szCs w:val="24"/>
                <w:rtl/>
              </w:rPr>
            </w:pPr>
            <w:r w:rsidRPr="004A41ED">
              <w:rPr>
                <w:rFonts w:ascii="David" w:hAnsi="David"/>
                <w:szCs w:val="24"/>
                <w:rtl/>
              </w:rPr>
              <w:t>תנאי השוק הקיימים כיום ויתקיימו ביתר שאת בשנים הקרובות מצביעים העדפה משמעותית של ציבור הנהגים ברכב חשמלי לבצע טעינות בעמדות אולטרה מהירות. משך הזמן הנדרש לטעינה בעמדות מהירות (</w:t>
            </w:r>
            <w:r w:rsidRPr="004A41ED">
              <w:rPr>
                <w:rFonts w:ascii="David" w:hAnsi="David"/>
                <w:szCs w:val="24"/>
              </w:rPr>
              <w:t>KW</w:t>
            </w:r>
            <w:r w:rsidRPr="004A41ED">
              <w:rPr>
                <w:rFonts w:ascii="David" w:hAnsi="David"/>
                <w:szCs w:val="24"/>
                <w:rtl/>
              </w:rPr>
              <w:t>50) הוא ארוך מדי ביחס לסוללות המקובלות וזמן ההמתנה להתפנות עמדת הטעינה גם הוא ארוך. לאור זאת, נבקש לשנות את הגדרות הקול הקורא כך שיתייחס לעמדות אולטרה מהירות בלבד.</w:t>
            </w:r>
          </w:p>
          <w:p w:rsidR="00DA7026" w:rsidRPr="004A41ED" w:rsidRDefault="00DA7026" w:rsidP="00DA7026">
            <w:pPr>
              <w:jc w:val="both"/>
              <w:rPr>
                <w:rFonts w:ascii="David" w:hAnsi="David"/>
                <w:szCs w:val="24"/>
                <w:rtl/>
              </w:rPr>
            </w:pP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5471" w:type="dxa"/>
            <w:shd w:val="clear" w:color="auto" w:fill="auto"/>
          </w:tcPr>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עמדת טעינה אולטרה מהירה – חלק מהשיקולים ברכישת רכב חשמלי הם נוחות הטעינה הציבורית וזמן ההמתנה הנדרש במידה ועמדת הטעינה תפוסה ע"י רכב אחר. לאור זאת ומתוך מטרה לעודד מעבר לרכבים חשמליים, נבקש כי עמדות הטעינה שיותקנו יחויבו לתמוך בטעינת שני רכבים במקביל</w:t>
            </w:r>
          </w:p>
          <w:p w:rsidR="00DA7026" w:rsidRPr="004A41ED" w:rsidRDefault="00DA7026" w:rsidP="00DA7026">
            <w:pPr>
              <w:jc w:val="both"/>
              <w:rPr>
                <w:rFonts w:ascii="David" w:hAnsi="David"/>
                <w:szCs w:val="24"/>
                <w:rtl/>
              </w:rPr>
            </w:pPr>
          </w:p>
        </w:tc>
        <w:tc>
          <w:tcPr>
            <w:tcW w:w="4452" w:type="dxa"/>
            <w:shd w:val="clear" w:color="auto" w:fill="auto"/>
            <w:vAlign w:val="center"/>
          </w:tcPr>
          <w:p w:rsidR="00DA7026" w:rsidRDefault="00DA7026" w:rsidP="00DA7026">
            <w:pPr>
              <w:spacing w:line="360" w:lineRule="auto"/>
              <w:rPr>
                <w:rFonts w:ascii="David" w:hAnsi="David"/>
                <w:szCs w:val="24"/>
                <w:rtl/>
              </w:rPr>
            </w:pPr>
            <w:r>
              <w:rPr>
                <w:rFonts w:ascii="David" w:hAnsi="David" w:hint="cs"/>
                <w:szCs w:val="24"/>
                <w:rtl/>
              </w:rPr>
              <w:t xml:space="preserve"> ראו הגדרת עמדת טעינה מהירה/אולטרה מהירה בסעיף 3 בקול קורא.</w:t>
            </w:r>
          </w:p>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עמדות הטעינה – כחלק מנוחות  המשתמש ובהירות בהפעלת עמדות הטעינה, יש צורך כי עמדות הטעינה יתמכו בשפה העברית במסך ההפעלה של עמדת הטעינה</w:t>
            </w:r>
            <w:r w:rsidR="0061448D">
              <w:rPr>
                <w:rFonts w:ascii="David" w:hAnsi="David" w:hint="cs"/>
                <w:szCs w:val="24"/>
                <w:rtl/>
              </w:rPr>
              <w:t>.</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 xml:space="preserve">הבקשה </w:t>
            </w:r>
            <w:r w:rsidRPr="005C15ED">
              <w:rPr>
                <w:rFonts w:ascii="David" w:hAnsi="David" w:hint="cs"/>
                <w:szCs w:val="24"/>
                <w:rtl/>
              </w:rPr>
              <w:t>נדחית.</w:t>
            </w:r>
            <w:r w:rsidR="00C85BDE">
              <w:rPr>
                <w:rFonts w:ascii="David" w:hAnsi="David" w:hint="cs"/>
                <w:szCs w:val="24"/>
                <w:rtl/>
              </w:rPr>
              <w:t xml:space="preserve"> השאלה לא ברורה.</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4.2.3.1</w:t>
            </w:r>
          </w:p>
        </w:tc>
        <w:tc>
          <w:tcPr>
            <w:tcW w:w="5471" w:type="dxa"/>
            <w:shd w:val="clear" w:color="auto" w:fill="auto"/>
          </w:tcPr>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 xml:space="preserve">בתנאי הסף המקצועיים נקבע, כי המציע / המבקש יהא "בעל ניסיון בהקמה והפעלה של לפחות 30 עמדות טעינה". </w:t>
            </w:r>
          </w:p>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בהקשר זה מבוקש להבהיר, כי הכוונה היא לעמדות טעינה שחוברו לרשת החשמל ושירתו משתמשים בפועל (עובר למועד הגשת ההצעה), להבדיל מעמדות ניסוי / דמה / בשלבי הרצה שונים.</w:t>
            </w:r>
          </w:p>
          <w:p w:rsidR="00DA7026" w:rsidRPr="004A41ED" w:rsidRDefault="00DA7026" w:rsidP="00DA7026">
            <w:pPr>
              <w:jc w:val="both"/>
              <w:rPr>
                <w:rFonts w:ascii="David" w:hAnsi="David"/>
                <w:szCs w:val="24"/>
                <w:rtl/>
              </w:rPr>
            </w:pPr>
            <w:r w:rsidRPr="004A41ED">
              <w:rPr>
                <w:rFonts w:ascii="David" w:hAnsi="David"/>
                <w:szCs w:val="24"/>
                <w:rtl/>
              </w:rPr>
              <w:t>מטבע הדברים, "ניסיון" המגולם בעמדות שלא הופעלו מסחרית אינו ניסיון רלבנטי לקול הקורא.</w:t>
            </w:r>
          </w:p>
        </w:tc>
        <w:tc>
          <w:tcPr>
            <w:tcW w:w="4452" w:type="dxa"/>
            <w:shd w:val="clear" w:color="auto" w:fill="auto"/>
            <w:vAlign w:val="center"/>
          </w:tcPr>
          <w:p w:rsidR="00DA7026" w:rsidRDefault="00DA7026" w:rsidP="00CB74C3">
            <w:pPr>
              <w:spacing w:line="360" w:lineRule="auto"/>
              <w:rPr>
                <w:rFonts w:ascii="David" w:hAnsi="David"/>
                <w:szCs w:val="24"/>
                <w:rtl/>
              </w:rPr>
            </w:pPr>
            <w:r>
              <w:rPr>
                <w:rFonts w:ascii="David" w:hAnsi="David" w:hint="cs"/>
                <w:szCs w:val="24"/>
                <w:rtl/>
              </w:rPr>
              <w:t xml:space="preserve">ראו </w:t>
            </w:r>
            <w:r w:rsidR="008E4C1F">
              <w:rPr>
                <w:rFonts w:ascii="David" w:hAnsi="David" w:hint="cs"/>
                <w:szCs w:val="24"/>
                <w:rtl/>
              </w:rPr>
              <w:t>תיקון במסמכי הקול קורא</w:t>
            </w:r>
            <w:r w:rsidR="00C85BDE">
              <w:rPr>
                <w:rFonts w:ascii="David" w:hAnsi="David" w:hint="cs"/>
                <w:szCs w:val="24"/>
                <w:rtl/>
              </w:rPr>
              <w:t xml:space="preserve"> הוספת סעיף הפעלה בנספח א'1 - המפרט המקצועי</w:t>
            </w:r>
            <w:r>
              <w:rPr>
                <w:rFonts w:ascii="David" w:hAnsi="David" w:hint="cs"/>
                <w:szCs w:val="24"/>
                <w:rtl/>
              </w:rPr>
              <w:t>.</w:t>
            </w:r>
          </w:p>
          <w:p w:rsidR="00DA7026" w:rsidRPr="004A41ED" w:rsidRDefault="00DA7026" w:rsidP="00C85BDE">
            <w:pPr>
              <w:spacing w:line="360" w:lineRule="auto"/>
              <w:rPr>
                <w:rFonts w:ascii="David" w:hAnsi="David"/>
                <w:szCs w:val="24"/>
                <w:rtl/>
              </w:rPr>
            </w:pP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4.2.3.1</w:t>
            </w:r>
          </w:p>
        </w:tc>
        <w:tc>
          <w:tcPr>
            <w:tcW w:w="5471" w:type="dxa"/>
            <w:shd w:val="clear" w:color="auto" w:fill="auto"/>
          </w:tcPr>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בתנאי הסף המקצועיים נקבע, כי מציע / מבקש שאינו בעל הניסיון הנדרש רשאי להתקשר עם גורם אחר האוחז ב"ניסיון בהקמה והפעלה של לפחות 30 עמדות טעינה".</w:t>
            </w:r>
          </w:p>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בהקשר זה מבוקש להבהיר, כי כבר במסגרת ההצעה יש לגלות את זהותו של הגורם בעל הניסיון הנטען.</w:t>
            </w:r>
          </w:p>
          <w:p w:rsidR="00DA7026" w:rsidRPr="004A41ED" w:rsidRDefault="00DA7026" w:rsidP="00DA7026">
            <w:pPr>
              <w:jc w:val="both"/>
              <w:rPr>
                <w:rFonts w:ascii="David" w:hAnsi="David"/>
                <w:szCs w:val="24"/>
                <w:rtl/>
              </w:rPr>
            </w:pPr>
            <w:r w:rsidRPr="004A41ED">
              <w:rPr>
                <w:rFonts w:ascii="David" w:hAnsi="David"/>
                <w:szCs w:val="24"/>
                <w:rtl/>
              </w:rPr>
              <w:lastRenderedPageBreak/>
              <w:t>פשיטא שהסתמכות על גורם בעל ניסיון מקצועי כביכול - מבלי לציין את זהות אותו גורם עליו מושתתת ההצעה - משמעה איון בפועל תנאי הסף המקצועי.</w:t>
            </w:r>
          </w:p>
        </w:tc>
        <w:tc>
          <w:tcPr>
            <w:tcW w:w="4452" w:type="dxa"/>
            <w:shd w:val="clear" w:color="auto" w:fill="auto"/>
            <w:vAlign w:val="center"/>
          </w:tcPr>
          <w:p w:rsidR="00DA7026" w:rsidRDefault="00DA7026" w:rsidP="00DA7026">
            <w:pPr>
              <w:spacing w:line="360" w:lineRule="auto"/>
              <w:rPr>
                <w:rFonts w:ascii="David" w:hAnsi="David"/>
                <w:szCs w:val="24"/>
                <w:rtl/>
              </w:rPr>
            </w:pPr>
            <w:r>
              <w:rPr>
                <w:rFonts w:ascii="David" w:hAnsi="David" w:hint="cs"/>
                <w:szCs w:val="24"/>
                <w:rtl/>
              </w:rPr>
              <w:lastRenderedPageBreak/>
              <w:t>הבקשה נדחית.</w:t>
            </w:r>
          </w:p>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4.2.3.2</w:t>
            </w:r>
          </w:p>
        </w:tc>
        <w:tc>
          <w:tcPr>
            <w:tcW w:w="5471" w:type="dxa"/>
            <w:shd w:val="clear" w:color="auto" w:fill="auto"/>
            <w:vAlign w:val="center"/>
          </w:tcPr>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נבקש לקבל הבהרה לגבי הפעלת עמדות הטעינה. האם נדרש כי עמדת הטעינה תהיה זמינה לשימוש? האם נדרש כי עמדת הטעינה תהיה מתוקשרת? האם נדרש כי תהיה יכולת ניהול העמדה מרחוק והפקת דוחות? אנא חדדו מהו מבחן ה"הפעלה" של עמדת טעינה</w:t>
            </w:r>
          </w:p>
          <w:p w:rsidR="00DA7026" w:rsidRPr="004A41ED" w:rsidRDefault="00DA7026" w:rsidP="00DA7026">
            <w:pPr>
              <w:jc w:val="both"/>
              <w:rPr>
                <w:rFonts w:ascii="David" w:hAnsi="David"/>
                <w:szCs w:val="24"/>
                <w:rtl/>
              </w:rPr>
            </w:pPr>
          </w:p>
        </w:tc>
        <w:tc>
          <w:tcPr>
            <w:tcW w:w="4452" w:type="dxa"/>
            <w:shd w:val="clear" w:color="auto" w:fill="auto"/>
            <w:vAlign w:val="center"/>
          </w:tcPr>
          <w:p w:rsidR="00DA7026" w:rsidRPr="004A41ED" w:rsidRDefault="009216F8" w:rsidP="00CB74C3">
            <w:pPr>
              <w:spacing w:line="360" w:lineRule="auto"/>
              <w:rPr>
                <w:rFonts w:ascii="David" w:hAnsi="David"/>
                <w:szCs w:val="24"/>
                <w:rtl/>
              </w:rPr>
            </w:pPr>
            <w:r>
              <w:rPr>
                <w:rFonts w:ascii="David" w:hAnsi="David" w:hint="cs"/>
                <w:szCs w:val="24"/>
                <w:rtl/>
              </w:rPr>
              <w:t xml:space="preserve">ראו מענה </w:t>
            </w:r>
            <w:r w:rsidR="00CB74C3">
              <w:rPr>
                <w:rFonts w:ascii="David" w:hAnsi="David" w:hint="cs"/>
                <w:szCs w:val="24"/>
                <w:rtl/>
              </w:rPr>
              <w:t>ל</w:t>
            </w:r>
            <w:r>
              <w:rPr>
                <w:rFonts w:ascii="David" w:hAnsi="David" w:hint="cs"/>
                <w:szCs w:val="24"/>
                <w:rtl/>
              </w:rPr>
              <w:t>שאלה 57 לעיל.</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7</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4.2.4.5</w:t>
            </w:r>
          </w:p>
        </w:tc>
        <w:tc>
          <w:tcPr>
            <w:tcW w:w="5471" w:type="dxa"/>
            <w:shd w:val="clear" w:color="auto" w:fill="auto"/>
          </w:tcPr>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 xml:space="preserve">בתנאי הסף המקצועיים נקבע, כי המציע / המבקש יהא "בעל ניסיון בהקמה והפעלה של לפחות 30 עמדות טעינה". </w:t>
            </w:r>
          </w:p>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בהקשר זה מבוקש להבהיר, כי הכוונה היא לעמדות טעינה שחוברו לרשת החשמל ושירתו משתמשים בפועל (עובר למועד הגשת ההצעה), להבדיל מעמדות ניסוי / דמה / בשלבי הרצה שונים.</w:t>
            </w:r>
          </w:p>
          <w:p w:rsidR="00DA7026" w:rsidRPr="004A41ED" w:rsidRDefault="00DA7026" w:rsidP="00DA7026">
            <w:pPr>
              <w:jc w:val="both"/>
              <w:rPr>
                <w:rFonts w:ascii="David" w:hAnsi="David"/>
                <w:szCs w:val="24"/>
                <w:rtl/>
              </w:rPr>
            </w:pPr>
            <w:r w:rsidRPr="004A41ED">
              <w:rPr>
                <w:rFonts w:ascii="David" w:hAnsi="David"/>
                <w:szCs w:val="24"/>
                <w:rtl/>
              </w:rPr>
              <w:t>מטבע הדברים, "ניסיון" המגולם בעמדות שלא הופעלו מסחרית אינו ניסיון רלבנטי לקול הקורא.</w:t>
            </w:r>
          </w:p>
        </w:tc>
        <w:tc>
          <w:tcPr>
            <w:tcW w:w="4452" w:type="dxa"/>
            <w:shd w:val="clear" w:color="auto" w:fill="auto"/>
            <w:vAlign w:val="center"/>
          </w:tcPr>
          <w:p w:rsidR="00DA7026" w:rsidRPr="004A41ED" w:rsidRDefault="008E4C1F" w:rsidP="00DA7026">
            <w:pPr>
              <w:spacing w:line="360" w:lineRule="auto"/>
              <w:rPr>
                <w:rFonts w:ascii="David" w:hAnsi="David"/>
                <w:szCs w:val="24"/>
                <w:rtl/>
              </w:rPr>
            </w:pPr>
            <w:r>
              <w:rPr>
                <w:rFonts w:ascii="David" w:hAnsi="David" w:hint="cs"/>
                <w:szCs w:val="24"/>
                <w:rtl/>
              </w:rPr>
              <w:t xml:space="preserve"> ראו תיקון במסמכי הקול קורא</w:t>
            </w:r>
            <w:r w:rsidR="009216F8">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7</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4.2.4.5</w:t>
            </w:r>
          </w:p>
        </w:tc>
        <w:tc>
          <w:tcPr>
            <w:tcW w:w="5471" w:type="dxa"/>
            <w:shd w:val="clear" w:color="auto" w:fill="auto"/>
          </w:tcPr>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בתנאי הסף המקצועיים נקבע, כי מציע / מבקש שאינו בעל הניסיון הנדרש רשאי להתקשר עם גורם אחר האוחז ב"ניסיון בהקמה והפעלה של לפחות 30 עמדות טעינה".</w:t>
            </w:r>
          </w:p>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בהקשר זה מבוקש להבהיר, כי כבר במסגרת ההצעה יש לגלות את זהותו של הגורם בעל הניסיון הנטען.</w:t>
            </w:r>
          </w:p>
          <w:p w:rsidR="00DA7026" w:rsidRPr="004A41ED" w:rsidRDefault="00DA7026" w:rsidP="00DA7026">
            <w:pPr>
              <w:jc w:val="both"/>
              <w:rPr>
                <w:rFonts w:ascii="David" w:hAnsi="David"/>
                <w:szCs w:val="24"/>
                <w:rtl/>
              </w:rPr>
            </w:pPr>
            <w:r w:rsidRPr="004A41ED">
              <w:rPr>
                <w:rFonts w:ascii="David" w:hAnsi="David"/>
                <w:szCs w:val="24"/>
                <w:rtl/>
              </w:rPr>
              <w:t>פשיטא שהסתמכות על גורם בעל ניסיון מקצועי כביכול - מבלי לציין את זהות אותו גורם עליו מושתתת ההצעה - משמעה איון בפועל תנאי הסף המקצועי.</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9</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7.4.1</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 xml:space="preserve">הפרמטרים על פיהם תיבחן בקשה לעמדה באתר בין עירוני הם: גובה המימון המבוקש, נפח התנועה בכביש הסמוך ומרחק מעמדה קיימת. סבורים אנו כי חסר פרמטר עליון בחשיבותו והוא עלות הטעינה למשתמש. פרמטר זה מהווה שיקול משמעותי בהחלטה למעבר לרכב חשמלי אותו מנסה המשרד לעודד, בין היתר באמצעות קול קורא זה ובעל השפעה על יוקר המחיה בישראל. ניתן ללמוד על חשיבות פרמטר זה גם ממכרזים מוניציפליים, רובם מתבססים על קולות קוראים שפורסמו בעבר ע"י המשרד. בכל המכרזים המוניציפליים היווה תעריף הטעינה רכיב מרכזי בניקוד ההצעות (עד כדי 80% </w:t>
            </w:r>
            <w:r w:rsidRPr="004A41ED">
              <w:rPr>
                <w:rFonts w:ascii="David" w:hAnsi="David"/>
                <w:szCs w:val="24"/>
                <w:rtl/>
              </w:rPr>
              <w:lastRenderedPageBreak/>
              <w:t>מהציון בחלק מהמכרזים). אנו מבקשים להוסיף לשלב 3 – דירוג הבקשות סעיף: תעריף טעינה בעל ניקוד גבוה. לא סביר שסבסוד ציבורי יחולק מבלי לתמוך בהפחתת העלויות לצרכן הסופי</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lastRenderedPageBreak/>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10</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7.4.1.2</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הפרמטרים על פיהם תיבחן בקשה לעמדה באתר עירוני הם: גובה המימון המבוקש, גודל האוכלוסיה ברשות המבוקשת ומרחק מעמדה קיימת. סבורים אנו כי חסר פרמטר עליון בחשיבותו והוא עלות הטעינה למשתמש. פרמטר זה מהווה שיקול משמעותי בהחלטה למעבר לרכב חשמלי אותו מנסה המשרד לעודד ובעל השפעה על יוקר המחיה בישראל. ניתן ללמוד על חשיבות פרמטר זה גם ממכרזים מוניציפליים, רובם מתבססים על קולות קוראים שפורסמו בעבר ע"י המשרד. בכל המכרזים המוניציפליים היווה תעריף הטעינה רכיב מרכזי בניקוד ההצעות (עד כדי 80% מהציון בחלק מהמכרזים). אנו מבקשים להוסיף לשלב 3 – דירוג הבקשות סעיף: תעריף טעינה בעל ניקוד גבוה</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10</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7.4.1.1.3</w:t>
            </w:r>
          </w:p>
        </w:tc>
        <w:tc>
          <w:tcPr>
            <w:tcW w:w="5471" w:type="dxa"/>
            <w:shd w:val="clear" w:color="auto" w:fill="auto"/>
          </w:tcPr>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מזה מספר שנים פועלות בארץ עמדות טעינה מהירות, חלקן ממוקמות באתרים העונים להגדרה של אתר בין עירוני ומוכיחות את עצמן כעמדות הממוקמות במיקומים אסטרטגיים ונוחים לציבור המשתמשים. נבקש לאפשר, במסגרת הקול הקורא, להוסיף עמדות לאתרים קיימים מבלי שיפגע הדבר בניקוד העמדה (מרחק מעמדה קיימת)</w:t>
            </w:r>
          </w:p>
          <w:p w:rsidR="00DA7026" w:rsidRPr="004A41ED" w:rsidRDefault="00DA7026" w:rsidP="00DA7026">
            <w:pPr>
              <w:jc w:val="both"/>
              <w:rPr>
                <w:rFonts w:ascii="David" w:hAnsi="David"/>
                <w:szCs w:val="24"/>
                <w:rtl/>
              </w:rPr>
            </w:pPr>
          </w:p>
        </w:tc>
        <w:tc>
          <w:tcPr>
            <w:tcW w:w="4452" w:type="dxa"/>
            <w:shd w:val="clear" w:color="auto" w:fill="auto"/>
            <w:vAlign w:val="center"/>
          </w:tcPr>
          <w:p w:rsidR="00DA7026" w:rsidRPr="004A41ED" w:rsidRDefault="00DA7026" w:rsidP="00DA7026">
            <w:pPr>
              <w:spacing w:line="360" w:lineRule="auto"/>
              <w:rPr>
                <w:rFonts w:ascii="David" w:hAnsi="David"/>
                <w:szCs w:val="24"/>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14</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9.5</w:t>
            </w:r>
          </w:p>
        </w:tc>
        <w:tc>
          <w:tcPr>
            <w:tcW w:w="5471" w:type="dxa"/>
            <w:shd w:val="clear" w:color="auto" w:fill="auto"/>
          </w:tcPr>
          <w:p w:rsidR="00DA7026" w:rsidRPr="004A41ED" w:rsidRDefault="00DA7026" w:rsidP="001334AC">
            <w:pPr>
              <w:pStyle w:val="ac"/>
              <w:ind w:left="0"/>
              <w:jc w:val="both"/>
              <w:rPr>
                <w:rFonts w:ascii="David" w:hAnsi="David" w:cs="David"/>
                <w:sz w:val="24"/>
                <w:szCs w:val="24"/>
                <w:rtl/>
              </w:rPr>
            </w:pPr>
            <w:r w:rsidRPr="004A41ED">
              <w:rPr>
                <w:rFonts w:ascii="David" w:hAnsi="David" w:cs="David"/>
                <w:sz w:val="24"/>
                <w:szCs w:val="24"/>
                <w:rtl/>
              </w:rPr>
              <w:t>בקול הקורא נקבע כי הזוכה חייב להשלים את הקמת עמדות הטעינה נשוא הצעתו / בקשתו "בתוך 24 חודשים מיום חתימת ההסכם".</w:t>
            </w:r>
          </w:p>
          <w:p w:rsidR="00DA7026" w:rsidRPr="004A41ED" w:rsidRDefault="00DA7026" w:rsidP="001334AC">
            <w:pPr>
              <w:pStyle w:val="ac"/>
              <w:ind w:left="0"/>
              <w:jc w:val="both"/>
              <w:rPr>
                <w:rFonts w:ascii="David" w:hAnsi="David" w:cs="David"/>
                <w:sz w:val="24"/>
                <w:szCs w:val="24"/>
                <w:rtl/>
              </w:rPr>
            </w:pPr>
            <w:r w:rsidRPr="004A41ED">
              <w:rPr>
                <w:rFonts w:ascii="David" w:hAnsi="David" w:cs="David"/>
                <w:sz w:val="24"/>
                <w:szCs w:val="24"/>
                <w:rtl/>
              </w:rPr>
              <w:t>דא עקא, שעמדות טעינה אולטרה מהירות דורשות חיבורי חשמל חזקים - ולעיתים קרובות נדרשת הזמנת חיבור חשמל חדש, במיוחד לכבוד עמדת הטעינה.</w:t>
            </w:r>
          </w:p>
          <w:p w:rsidR="00DA7026" w:rsidRPr="004A41ED" w:rsidRDefault="00DA7026" w:rsidP="00DA7026">
            <w:pPr>
              <w:jc w:val="both"/>
              <w:rPr>
                <w:rFonts w:ascii="David" w:hAnsi="David"/>
                <w:szCs w:val="24"/>
                <w:rtl/>
              </w:rPr>
            </w:pPr>
            <w:r w:rsidRPr="004A41ED">
              <w:rPr>
                <w:rFonts w:ascii="David" w:hAnsi="David"/>
                <w:szCs w:val="24"/>
                <w:rtl/>
              </w:rPr>
              <w:t>משכך, ובשים לב לקשיים בהליך הסדרת חיבור חשמל מתאים מחח"י, מבוקש לקבוע, כי במקומות בהם נדרש להזמין חיבור חשמל כתנאי להתקנת עמדת טעינה אולטרה מהירה - עמדה כאמור תוקם תוך 12 חודשים מקבלת אישור חח"י לחיבור החשמל הייעודי לאתר.</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14</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10.1.1</w:t>
            </w:r>
          </w:p>
        </w:tc>
        <w:tc>
          <w:tcPr>
            <w:tcW w:w="5471" w:type="dxa"/>
            <w:shd w:val="clear" w:color="auto" w:fill="auto"/>
          </w:tcPr>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לפי הקול הקורא, המענקים ישולמו רק "עבור הוצאה שהוכח כי בוצעה לאחר ובעקבות התקשרות שנוצרה לאור זכיה בקול קורא".</w:t>
            </w:r>
          </w:p>
          <w:p w:rsidR="00DA7026" w:rsidRPr="004A41ED" w:rsidRDefault="00DA7026" w:rsidP="00DA7026">
            <w:pPr>
              <w:pStyle w:val="ac"/>
              <w:ind w:left="0"/>
              <w:rPr>
                <w:rFonts w:ascii="David" w:hAnsi="David" w:cs="David"/>
                <w:sz w:val="24"/>
                <w:szCs w:val="24"/>
                <w:rtl/>
              </w:rPr>
            </w:pPr>
            <w:r w:rsidRPr="004A41ED">
              <w:rPr>
                <w:rFonts w:ascii="David" w:hAnsi="David" w:cs="David"/>
                <w:sz w:val="24"/>
                <w:szCs w:val="24"/>
                <w:rtl/>
              </w:rPr>
              <w:t>נבקש לחדד, האם ניתן להשתמש במענקי הקול הקורא למימון הקמת עמדות טעינה שהמציע/מבקש התחייב להקים במסגרת מכרזים/קולות קוראים מוניציפליים או אחרים קודמים?</w:t>
            </w:r>
          </w:p>
          <w:p w:rsidR="00DA7026" w:rsidRPr="004A41ED" w:rsidRDefault="00DA7026" w:rsidP="00DA7026">
            <w:pPr>
              <w:jc w:val="both"/>
              <w:rPr>
                <w:rFonts w:ascii="David" w:hAnsi="David"/>
                <w:szCs w:val="24"/>
                <w:rtl/>
              </w:rPr>
            </w:pP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4.2.3 ו – 4.2.3.2</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האם מבקש שהוא תאגיד (להלן: תאגיד א') העומד בפני עצמו בכל תנאי הסף ובכוונתו להגיש בקשה לקול קורא ובנוסף תאגיד אחר (להלן: תאגיד ב') שהוא ללא ניסיון יכול להצהיר כי הוא יתקשר עם תאגיד א' לצורך עמידתו בתנאי הסף.   </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הוראות הקול קורא ברורות.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p>
        </w:tc>
        <w:tc>
          <w:tcPr>
            <w:tcW w:w="1959" w:type="dxa"/>
            <w:shd w:val="clear" w:color="auto" w:fill="auto"/>
          </w:tcPr>
          <w:p w:rsidR="00DA7026" w:rsidRPr="004A41ED" w:rsidRDefault="00DA7026" w:rsidP="00DA7026">
            <w:pPr>
              <w:spacing w:line="360" w:lineRule="auto"/>
              <w:rPr>
                <w:rFonts w:ascii="David" w:hAnsi="David"/>
                <w:szCs w:val="24"/>
                <w:rtl/>
              </w:rPr>
            </w:pP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הקול הקורא מאפשר השתתפות של רשויות מקומיות ותאגידים עירוניים, לרבות תנאים שונים, תנאי סף שונים והסכמים שונים. לא ברור כיצד ניתן לערוך בחינה אובייקטיבית ולהשוות בין הצעות שמבוססות על הצהרות שונות והתחייבויות עתידיות שונות. אופן ניסוח הקול הקורא מעורר חשש להקניית יתרון מובנה לרשויות מקומיות ותאגידים עירוניים, הפוגע בשוויון בין המבקשים. למשל (דוגמאות בלבד), לרשויות סמכות, גישה ושליטה בשטחים רבים שהן יכולות להקצות ולהכשיר לשם הקמת העמדות, וכל שהיא נדרשת הוא להתחייב להתקשר עם תאגיד בעל נסיון להקמת העמדות, בעוד שתאגיד נדרש להתקשר עם בעלי מקרקעין ולחייב אותם לאפשר את הגישה לעמדות בכל עת וללא תנאי. נבקש ממשרד האנרגיה להקצות תקציבים נפרדים לכל סוג של מבקש, כך שיתחרו ביניהם רק מבקשים מאותו הסוג, למען השמירה על השוויון וההגינות של ההליך המכרזי.</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הגדרת המונח "מענק מרבי למחוז"</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נבקש להגדיר תקציב נפרד עבור עמדות טעינה מהירות לעומת עמדות טעינה אולטרה מהירות, לאור קיומן של קבוצות דירוג שונות (כפי שהוגדר בסעיף 7.4.1.1.1).</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הגדרת המונח "עלות הקמת עמדת טעינה"</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האם עלות ההקמה כוללת גם את התשתית החשמלית וחיבור החשמל ?</w:t>
            </w:r>
          </w:p>
        </w:tc>
        <w:tc>
          <w:tcPr>
            <w:tcW w:w="4452" w:type="dxa"/>
            <w:shd w:val="clear" w:color="auto" w:fill="auto"/>
            <w:vAlign w:val="center"/>
          </w:tcPr>
          <w:p w:rsidR="00DA7026" w:rsidRDefault="00DA7026" w:rsidP="00DA7026">
            <w:pPr>
              <w:spacing w:line="360" w:lineRule="auto"/>
              <w:rPr>
                <w:rFonts w:ascii="David" w:hAnsi="David"/>
                <w:szCs w:val="24"/>
                <w:rtl/>
              </w:rPr>
            </w:pPr>
            <w:r>
              <w:rPr>
                <w:rFonts w:ascii="David" w:hAnsi="David" w:hint="cs"/>
                <w:szCs w:val="24"/>
                <w:rtl/>
              </w:rPr>
              <w:t>ראו הגדרת "עלות הקמת עמדת טעינה" סעיף 3 לקול קורא. ראו סעיף 10 ותתי הסעיף בכל הנוגע למענק.</w:t>
            </w:r>
          </w:p>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הגדרת המונח "עמדת טעינה אולטרה מהירה"</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 xml:space="preserve">נראה שיש סתירה במספר אמצעי התשלום הנדרש לפי הסעיף. מצד אחד מצוין שתשלום יתאפשר באחת מבין 3 דרכים (וביניהן אפליקציית תשלומים), ומצד שני, מצוין "חובה" לצד אפליקציית תשלומים. נבקש להבהיר את הדרישה. </w:t>
            </w:r>
          </w:p>
        </w:tc>
        <w:tc>
          <w:tcPr>
            <w:tcW w:w="4452" w:type="dxa"/>
            <w:shd w:val="clear" w:color="auto" w:fill="auto"/>
            <w:vAlign w:val="center"/>
          </w:tcPr>
          <w:p w:rsidR="00DA7026" w:rsidRDefault="00DA7026" w:rsidP="00DA7026">
            <w:pPr>
              <w:spacing w:line="360" w:lineRule="auto"/>
              <w:rPr>
                <w:rFonts w:ascii="David" w:hAnsi="David"/>
                <w:szCs w:val="24"/>
                <w:rtl/>
              </w:rPr>
            </w:pPr>
            <w:r>
              <w:rPr>
                <w:rFonts w:ascii="David" w:hAnsi="David" w:hint="cs"/>
                <w:szCs w:val="24"/>
                <w:rtl/>
              </w:rPr>
              <w:t>ראו תיקון במסמכי הקול קורא - תיקון הגדרות דרכי התשלום בהגדרות עמדת טעינה אולטרה מהירה ועמדת טעינה מהירה.</w:t>
            </w:r>
          </w:p>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vMerge w:val="restart"/>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4.2.3.5</w:t>
            </w:r>
          </w:p>
        </w:tc>
        <w:tc>
          <w:tcPr>
            <w:tcW w:w="5471" w:type="dxa"/>
            <w:vMerge w:val="restart"/>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מדוע הדרישה ש"המבקש יצהיר כי יפעיל את עמדת או עמדות הטעינה שיקים במסגרת קול קורא זה לפחות</w:t>
            </w:r>
            <w:r w:rsidRPr="004A41ED">
              <w:rPr>
                <w:rFonts w:ascii="David" w:hAnsi="David"/>
                <w:szCs w:val="24"/>
              </w:rPr>
              <w:t xml:space="preserve"> </w:t>
            </w:r>
            <w:r w:rsidRPr="004A41ED">
              <w:rPr>
                <w:rFonts w:ascii="David" w:hAnsi="David"/>
                <w:szCs w:val="24"/>
                <w:rtl/>
              </w:rPr>
              <w:t>עד ליום 01/01/2028" קיימת רק ביחס למבקש שהוא תאגיד ולמבקש שהוא עוסק מורשה ולא מופיעה דרישה זהה עבור מבקשים שהם רשויות מקומיות ותאגידים עירוניים? נבקש לתקן לשם שמירה על השוויון בין המבקשים.</w:t>
            </w:r>
          </w:p>
        </w:tc>
        <w:tc>
          <w:tcPr>
            <w:tcW w:w="4452" w:type="dxa"/>
            <w:vMerge w:val="restart"/>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ראו תיקון במסמכי הקול קורא בתנאי הסף המקצועיים וכן בתצהירי המבקשים.</w:t>
            </w:r>
          </w:p>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vMerge/>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29</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בולט תשיעי</w:t>
            </w:r>
          </w:p>
        </w:tc>
        <w:tc>
          <w:tcPr>
            <w:tcW w:w="5471" w:type="dxa"/>
            <w:vMerge/>
            <w:shd w:val="clear" w:color="auto" w:fill="auto"/>
          </w:tcPr>
          <w:p w:rsidR="00DA7026" w:rsidRPr="004A41ED" w:rsidRDefault="00DA7026" w:rsidP="00DA7026">
            <w:pPr>
              <w:jc w:val="both"/>
              <w:rPr>
                <w:rFonts w:ascii="David" w:hAnsi="David"/>
                <w:szCs w:val="24"/>
                <w:rtl/>
              </w:rPr>
            </w:pPr>
          </w:p>
        </w:tc>
        <w:tc>
          <w:tcPr>
            <w:tcW w:w="4452" w:type="dxa"/>
            <w:vMerge/>
            <w:shd w:val="clear" w:color="auto" w:fill="auto"/>
            <w:vAlign w:val="center"/>
          </w:tcPr>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vMerge/>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31</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בולט תשיעי</w:t>
            </w:r>
          </w:p>
        </w:tc>
        <w:tc>
          <w:tcPr>
            <w:tcW w:w="5471" w:type="dxa"/>
            <w:vMerge/>
            <w:shd w:val="clear" w:color="auto" w:fill="auto"/>
          </w:tcPr>
          <w:p w:rsidR="00DA7026" w:rsidRPr="004A41ED" w:rsidRDefault="00DA7026" w:rsidP="00DA7026">
            <w:pPr>
              <w:jc w:val="both"/>
              <w:rPr>
                <w:rFonts w:ascii="David" w:hAnsi="David"/>
                <w:szCs w:val="24"/>
                <w:rtl/>
              </w:rPr>
            </w:pPr>
          </w:p>
        </w:tc>
        <w:tc>
          <w:tcPr>
            <w:tcW w:w="4452" w:type="dxa"/>
            <w:vMerge/>
            <w:shd w:val="clear" w:color="auto" w:fill="auto"/>
            <w:vAlign w:val="center"/>
          </w:tcPr>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vMerge w:val="restart"/>
            <w:shd w:val="clear" w:color="auto" w:fill="auto"/>
            <w:vAlign w:val="center"/>
          </w:tcPr>
          <w:p w:rsidR="00DA7026" w:rsidRPr="00B66D67" w:rsidRDefault="00DA7026" w:rsidP="00FE256B">
            <w:pPr>
              <w:pStyle w:val="ac"/>
              <w:numPr>
                <w:ilvl w:val="0"/>
                <w:numId w:val="51"/>
              </w:num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4.2.3.3</w:t>
            </w:r>
          </w:p>
        </w:tc>
        <w:tc>
          <w:tcPr>
            <w:tcW w:w="5471" w:type="dxa"/>
            <w:vMerge w:val="restart"/>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מדוע רק מבקש מסוג תאגיד נדרש להוכיח כי הוא רשאי לעשות שימוש בקרקע בו מתוכנן האתר, לצורך הקמת והפעלת העמדה או העמדות? נבקש להחיל את הדרישה על כל סוגי המבקשים, למען השוויון.</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vMerge/>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29</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בולט שמיני</w:t>
            </w:r>
          </w:p>
        </w:tc>
        <w:tc>
          <w:tcPr>
            <w:tcW w:w="5471" w:type="dxa"/>
            <w:vMerge/>
            <w:shd w:val="clear" w:color="auto" w:fill="auto"/>
          </w:tcPr>
          <w:p w:rsidR="00DA7026" w:rsidRPr="004A41ED" w:rsidRDefault="00DA7026" w:rsidP="00DA7026">
            <w:pPr>
              <w:jc w:val="both"/>
              <w:rPr>
                <w:rFonts w:ascii="David" w:hAnsi="David"/>
                <w:szCs w:val="24"/>
                <w:rtl/>
              </w:rPr>
            </w:pP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FE256B" w:rsidRPr="004A41ED" w:rsidTr="001225F8">
        <w:trPr>
          <w:gridAfter w:val="1"/>
          <w:wAfter w:w="8" w:type="dxa"/>
        </w:trPr>
        <w:tc>
          <w:tcPr>
            <w:tcW w:w="1224" w:type="dxa"/>
            <w:vMerge w:val="restart"/>
            <w:shd w:val="clear" w:color="auto" w:fill="auto"/>
            <w:vAlign w:val="center"/>
          </w:tcPr>
          <w:p w:rsidR="00FE256B" w:rsidRPr="00B66D67" w:rsidRDefault="00FE256B" w:rsidP="00B66D67">
            <w:pPr>
              <w:pStyle w:val="ac"/>
              <w:numPr>
                <w:ilvl w:val="0"/>
                <w:numId w:val="51"/>
              </w:numPr>
              <w:spacing w:line="360" w:lineRule="auto"/>
              <w:rPr>
                <w:rFonts w:ascii="David" w:hAnsi="David"/>
                <w:szCs w:val="24"/>
                <w:rtl/>
              </w:rPr>
            </w:pPr>
          </w:p>
          <w:p w:rsidR="00FE256B" w:rsidRPr="004A41ED" w:rsidRDefault="00FE256B" w:rsidP="00DA7026">
            <w:pPr>
              <w:spacing w:line="360" w:lineRule="auto"/>
              <w:rPr>
                <w:rFonts w:ascii="David" w:hAnsi="David"/>
                <w:szCs w:val="24"/>
                <w:rtl/>
              </w:rPr>
            </w:pPr>
          </w:p>
        </w:tc>
        <w:tc>
          <w:tcPr>
            <w:tcW w:w="993" w:type="dxa"/>
            <w:shd w:val="clear" w:color="auto" w:fill="auto"/>
          </w:tcPr>
          <w:p w:rsidR="00FE256B" w:rsidRPr="004A41ED" w:rsidRDefault="00FE256B"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FE256B" w:rsidRPr="004A41ED" w:rsidRDefault="00FE256B" w:rsidP="00DA7026">
            <w:pPr>
              <w:spacing w:line="360" w:lineRule="auto"/>
              <w:rPr>
                <w:rFonts w:ascii="David" w:hAnsi="David"/>
                <w:szCs w:val="24"/>
                <w:rtl/>
              </w:rPr>
            </w:pPr>
            <w:r w:rsidRPr="004A41ED">
              <w:rPr>
                <w:rFonts w:ascii="David" w:hAnsi="David"/>
                <w:szCs w:val="24"/>
                <w:rtl/>
              </w:rPr>
              <w:t>4.2.3.3</w:t>
            </w:r>
          </w:p>
        </w:tc>
        <w:tc>
          <w:tcPr>
            <w:tcW w:w="5471" w:type="dxa"/>
            <w:vMerge w:val="restart"/>
            <w:shd w:val="clear" w:color="auto" w:fill="auto"/>
          </w:tcPr>
          <w:p w:rsidR="00FE256B" w:rsidRPr="004A41ED" w:rsidRDefault="00FE256B" w:rsidP="00DA7026">
            <w:pPr>
              <w:rPr>
                <w:rFonts w:ascii="David" w:hAnsi="David"/>
                <w:szCs w:val="24"/>
              </w:rPr>
            </w:pPr>
            <w:r w:rsidRPr="004A41ED">
              <w:rPr>
                <w:rFonts w:ascii="David" w:hAnsi="David"/>
                <w:szCs w:val="24"/>
                <w:rtl/>
              </w:rPr>
              <w:t xml:space="preserve"> </w:t>
            </w:r>
          </w:p>
          <w:p w:rsidR="00FE256B" w:rsidRPr="004A41ED" w:rsidRDefault="00FE256B" w:rsidP="00DA7026">
            <w:pPr>
              <w:jc w:val="both"/>
              <w:rPr>
                <w:rFonts w:ascii="David" w:hAnsi="David"/>
                <w:szCs w:val="24"/>
                <w:rtl/>
              </w:rPr>
            </w:pPr>
            <w:r w:rsidRPr="004A41ED">
              <w:rPr>
                <w:rFonts w:ascii="David" w:hAnsi="David"/>
                <w:szCs w:val="24"/>
                <w:rtl/>
              </w:rPr>
              <w:t xml:space="preserve">נבקש לתקן ובמקום המילים "רשאים לעשות כל פעולה בקרקע", "רשאים לעשות שימוש בקרקע שיאפשר את הקמת העמדה"  </w:t>
            </w:r>
          </w:p>
        </w:tc>
        <w:tc>
          <w:tcPr>
            <w:tcW w:w="4452" w:type="dxa"/>
            <w:vMerge w:val="restart"/>
            <w:shd w:val="clear" w:color="auto" w:fill="auto"/>
            <w:vAlign w:val="center"/>
          </w:tcPr>
          <w:p w:rsidR="00FE256B" w:rsidRPr="004A41ED" w:rsidRDefault="00FE256B" w:rsidP="00DA7026">
            <w:pPr>
              <w:spacing w:line="360" w:lineRule="auto"/>
              <w:rPr>
                <w:rFonts w:ascii="David" w:hAnsi="David"/>
                <w:szCs w:val="24"/>
                <w:rtl/>
              </w:rPr>
            </w:pPr>
            <w:r>
              <w:rPr>
                <w:rFonts w:ascii="David" w:hAnsi="David" w:hint="cs"/>
                <w:szCs w:val="24"/>
                <w:rtl/>
              </w:rPr>
              <w:t>הבקשה נדחית.</w:t>
            </w:r>
          </w:p>
          <w:p w:rsidR="00FE256B" w:rsidRPr="004A41ED" w:rsidRDefault="00FE256B" w:rsidP="00DA7026">
            <w:pPr>
              <w:spacing w:line="360" w:lineRule="auto"/>
              <w:rPr>
                <w:rFonts w:ascii="David" w:hAnsi="David"/>
                <w:szCs w:val="24"/>
                <w:rtl/>
              </w:rPr>
            </w:pPr>
          </w:p>
        </w:tc>
      </w:tr>
      <w:tr w:rsidR="00FE256B" w:rsidRPr="004A41ED" w:rsidTr="001225F8">
        <w:trPr>
          <w:gridAfter w:val="1"/>
          <w:wAfter w:w="8" w:type="dxa"/>
        </w:trPr>
        <w:tc>
          <w:tcPr>
            <w:tcW w:w="1224" w:type="dxa"/>
            <w:vMerge/>
            <w:shd w:val="clear" w:color="auto" w:fill="auto"/>
            <w:vAlign w:val="center"/>
          </w:tcPr>
          <w:p w:rsidR="00FE256B" w:rsidRPr="00B66D67" w:rsidRDefault="00FE256B" w:rsidP="00B66D67">
            <w:pPr>
              <w:pStyle w:val="ac"/>
              <w:numPr>
                <w:ilvl w:val="0"/>
                <w:numId w:val="51"/>
              </w:numPr>
              <w:spacing w:line="360" w:lineRule="auto"/>
              <w:rPr>
                <w:rFonts w:ascii="David" w:hAnsi="David"/>
                <w:szCs w:val="24"/>
                <w:rtl/>
              </w:rPr>
            </w:pPr>
          </w:p>
        </w:tc>
        <w:tc>
          <w:tcPr>
            <w:tcW w:w="993" w:type="dxa"/>
            <w:shd w:val="clear" w:color="auto" w:fill="auto"/>
          </w:tcPr>
          <w:p w:rsidR="00FE256B" w:rsidRPr="004A41ED" w:rsidRDefault="00FE256B" w:rsidP="00DA7026">
            <w:pPr>
              <w:spacing w:line="360" w:lineRule="auto"/>
              <w:rPr>
                <w:rFonts w:ascii="David" w:hAnsi="David"/>
                <w:szCs w:val="24"/>
                <w:rtl/>
              </w:rPr>
            </w:pPr>
            <w:r w:rsidRPr="004A41ED">
              <w:rPr>
                <w:rFonts w:ascii="David" w:hAnsi="David"/>
                <w:szCs w:val="24"/>
                <w:rtl/>
              </w:rPr>
              <w:t>29</w:t>
            </w:r>
          </w:p>
        </w:tc>
        <w:tc>
          <w:tcPr>
            <w:tcW w:w="1959" w:type="dxa"/>
            <w:shd w:val="clear" w:color="auto" w:fill="auto"/>
          </w:tcPr>
          <w:p w:rsidR="00FE256B" w:rsidRPr="004A41ED" w:rsidRDefault="00FE256B" w:rsidP="00DA7026">
            <w:pPr>
              <w:spacing w:line="360" w:lineRule="auto"/>
              <w:rPr>
                <w:rFonts w:ascii="David" w:hAnsi="David"/>
                <w:szCs w:val="24"/>
                <w:rtl/>
              </w:rPr>
            </w:pPr>
            <w:r w:rsidRPr="004A41ED">
              <w:rPr>
                <w:rFonts w:ascii="David" w:hAnsi="David"/>
                <w:szCs w:val="24"/>
                <w:rtl/>
              </w:rPr>
              <w:t>6.3.2</w:t>
            </w:r>
          </w:p>
        </w:tc>
        <w:tc>
          <w:tcPr>
            <w:tcW w:w="5471" w:type="dxa"/>
            <w:vMerge/>
            <w:shd w:val="clear" w:color="auto" w:fill="auto"/>
          </w:tcPr>
          <w:p w:rsidR="00FE256B" w:rsidRPr="004A41ED" w:rsidRDefault="00FE256B" w:rsidP="00DA7026">
            <w:pPr>
              <w:jc w:val="both"/>
              <w:rPr>
                <w:rFonts w:ascii="David" w:hAnsi="David"/>
                <w:szCs w:val="24"/>
                <w:rtl/>
              </w:rPr>
            </w:pPr>
          </w:p>
        </w:tc>
        <w:tc>
          <w:tcPr>
            <w:tcW w:w="4452" w:type="dxa"/>
            <w:vMerge/>
            <w:shd w:val="clear" w:color="auto" w:fill="auto"/>
            <w:vAlign w:val="center"/>
          </w:tcPr>
          <w:p w:rsidR="00FE256B" w:rsidRPr="004A41ED" w:rsidRDefault="00FE256B" w:rsidP="00DA7026">
            <w:pPr>
              <w:spacing w:line="360" w:lineRule="auto"/>
              <w:rPr>
                <w:rFonts w:ascii="David" w:hAnsi="David"/>
                <w:szCs w:val="24"/>
                <w:rtl/>
              </w:rPr>
            </w:pPr>
          </w:p>
        </w:tc>
      </w:tr>
      <w:tr w:rsidR="00DA7026" w:rsidRPr="004A41ED" w:rsidTr="00056078">
        <w:trPr>
          <w:gridAfter w:val="1"/>
          <w:wAfter w:w="8" w:type="dxa"/>
        </w:trPr>
        <w:tc>
          <w:tcPr>
            <w:tcW w:w="1224" w:type="dxa"/>
            <w:vMerge w:val="restart"/>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p w:rsidR="00DA7026" w:rsidRPr="00C70E37" w:rsidRDefault="00DA7026" w:rsidP="00C70E37">
            <w:p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6</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4.2.3.2</w:t>
            </w:r>
          </w:p>
        </w:tc>
        <w:tc>
          <w:tcPr>
            <w:tcW w:w="5471" w:type="dxa"/>
            <w:vMerge w:val="restart"/>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נבקש שמבקש שנסמך על התקשרות עם תאגיד בעל ניסיון בהקמה הפעלה של לפחות 30 עמדות טעינה, יידרש להוכיח את ההתקשרות עם התאגיד בעל הניסיון ואת הניסיון האמור למשרד האנרגיה, כתנאי לקבלת המענק (ולא להסתפק רק בהצהרה).</w:t>
            </w:r>
          </w:p>
        </w:tc>
        <w:tc>
          <w:tcPr>
            <w:tcW w:w="4452" w:type="dxa"/>
            <w:vMerge w:val="restart"/>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p w:rsidR="00DA7026" w:rsidRPr="004A41ED" w:rsidRDefault="00DA7026" w:rsidP="00DA7026">
            <w:p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vMerge/>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21</w:t>
            </w:r>
          </w:p>
        </w:tc>
        <w:tc>
          <w:tcPr>
            <w:tcW w:w="1959" w:type="dxa"/>
            <w:vMerge w:val="restart"/>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3.1.3.3</w:t>
            </w:r>
          </w:p>
          <w:p w:rsidR="00DA7026" w:rsidRPr="004A41ED" w:rsidRDefault="00DA7026" w:rsidP="00DA7026">
            <w:p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p w:rsidR="00DA7026" w:rsidRPr="004A41ED" w:rsidRDefault="00DA7026" w:rsidP="00DA7026">
            <w:pPr>
              <w:spacing w:line="360" w:lineRule="auto"/>
              <w:rPr>
                <w:rFonts w:ascii="David" w:hAnsi="David"/>
                <w:szCs w:val="24"/>
                <w:rtl/>
              </w:rPr>
            </w:pPr>
          </w:p>
        </w:tc>
        <w:tc>
          <w:tcPr>
            <w:tcW w:w="5471" w:type="dxa"/>
            <w:vMerge/>
            <w:shd w:val="clear" w:color="auto" w:fill="auto"/>
          </w:tcPr>
          <w:p w:rsidR="00DA7026" w:rsidRPr="004A41ED" w:rsidRDefault="00DA7026" w:rsidP="00DA7026">
            <w:pPr>
              <w:jc w:val="both"/>
              <w:rPr>
                <w:rFonts w:ascii="David" w:hAnsi="David"/>
                <w:szCs w:val="24"/>
                <w:rtl/>
              </w:rPr>
            </w:pPr>
          </w:p>
        </w:tc>
        <w:tc>
          <w:tcPr>
            <w:tcW w:w="4452" w:type="dxa"/>
            <w:vMerge/>
            <w:shd w:val="clear" w:color="auto" w:fill="auto"/>
            <w:vAlign w:val="center"/>
          </w:tcPr>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vMerge/>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27</w:t>
            </w:r>
          </w:p>
        </w:tc>
        <w:tc>
          <w:tcPr>
            <w:tcW w:w="1959" w:type="dxa"/>
            <w:vMerge/>
            <w:shd w:val="clear" w:color="auto" w:fill="auto"/>
          </w:tcPr>
          <w:p w:rsidR="00DA7026" w:rsidRPr="004A41ED" w:rsidRDefault="00DA7026" w:rsidP="00DA7026">
            <w:pPr>
              <w:spacing w:line="360" w:lineRule="auto"/>
              <w:rPr>
                <w:rFonts w:ascii="David" w:hAnsi="David"/>
                <w:szCs w:val="24"/>
                <w:rtl/>
              </w:rPr>
            </w:pPr>
          </w:p>
        </w:tc>
        <w:tc>
          <w:tcPr>
            <w:tcW w:w="5471" w:type="dxa"/>
            <w:vMerge/>
            <w:shd w:val="clear" w:color="auto" w:fill="auto"/>
          </w:tcPr>
          <w:p w:rsidR="00DA7026" w:rsidRPr="004A41ED" w:rsidRDefault="00DA7026" w:rsidP="00DA7026">
            <w:pPr>
              <w:jc w:val="both"/>
              <w:rPr>
                <w:rFonts w:ascii="David" w:hAnsi="David"/>
                <w:szCs w:val="24"/>
                <w:rtl/>
              </w:rPr>
            </w:pPr>
          </w:p>
        </w:tc>
        <w:tc>
          <w:tcPr>
            <w:tcW w:w="4452" w:type="dxa"/>
            <w:vMerge/>
            <w:shd w:val="clear" w:color="auto" w:fill="auto"/>
            <w:vAlign w:val="center"/>
          </w:tcPr>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vMerge/>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28</w:t>
            </w:r>
          </w:p>
        </w:tc>
        <w:tc>
          <w:tcPr>
            <w:tcW w:w="1959" w:type="dxa"/>
            <w:vMerge/>
            <w:shd w:val="clear" w:color="auto" w:fill="auto"/>
          </w:tcPr>
          <w:p w:rsidR="00DA7026" w:rsidRPr="004A41ED" w:rsidRDefault="00DA7026" w:rsidP="00DA7026">
            <w:pPr>
              <w:spacing w:line="360" w:lineRule="auto"/>
              <w:rPr>
                <w:rFonts w:ascii="David" w:hAnsi="David"/>
                <w:szCs w:val="24"/>
                <w:rtl/>
              </w:rPr>
            </w:pPr>
          </w:p>
        </w:tc>
        <w:tc>
          <w:tcPr>
            <w:tcW w:w="5471" w:type="dxa"/>
            <w:vMerge/>
            <w:shd w:val="clear" w:color="auto" w:fill="auto"/>
          </w:tcPr>
          <w:p w:rsidR="00DA7026" w:rsidRPr="004A41ED" w:rsidRDefault="00DA7026" w:rsidP="00DA7026">
            <w:pPr>
              <w:jc w:val="both"/>
              <w:rPr>
                <w:rFonts w:ascii="David" w:hAnsi="David"/>
                <w:szCs w:val="24"/>
                <w:rtl/>
              </w:rPr>
            </w:pPr>
          </w:p>
        </w:tc>
        <w:tc>
          <w:tcPr>
            <w:tcW w:w="4452" w:type="dxa"/>
            <w:vMerge/>
            <w:shd w:val="clear" w:color="auto" w:fill="auto"/>
            <w:vAlign w:val="center"/>
          </w:tcPr>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vMerge/>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29</w:t>
            </w:r>
          </w:p>
        </w:tc>
        <w:tc>
          <w:tcPr>
            <w:tcW w:w="1959" w:type="dxa"/>
            <w:vMerge/>
            <w:shd w:val="clear" w:color="auto" w:fill="auto"/>
          </w:tcPr>
          <w:p w:rsidR="00DA7026" w:rsidRPr="004A41ED" w:rsidRDefault="00DA7026" w:rsidP="00DA7026">
            <w:pPr>
              <w:spacing w:line="360" w:lineRule="auto"/>
              <w:rPr>
                <w:rFonts w:ascii="David" w:hAnsi="David"/>
                <w:szCs w:val="24"/>
                <w:rtl/>
              </w:rPr>
            </w:pPr>
          </w:p>
        </w:tc>
        <w:tc>
          <w:tcPr>
            <w:tcW w:w="5471" w:type="dxa"/>
            <w:vMerge/>
            <w:shd w:val="clear" w:color="auto" w:fill="auto"/>
          </w:tcPr>
          <w:p w:rsidR="00DA7026" w:rsidRPr="004A41ED" w:rsidRDefault="00DA7026" w:rsidP="00DA7026">
            <w:pPr>
              <w:jc w:val="both"/>
              <w:rPr>
                <w:rFonts w:ascii="David" w:hAnsi="David"/>
                <w:szCs w:val="24"/>
                <w:rtl/>
              </w:rPr>
            </w:pPr>
          </w:p>
        </w:tc>
        <w:tc>
          <w:tcPr>
            <w:tcW w:w="4452" w:type="dxa"/>
            <w:vMerge/>
            <w:shd w:val="clear" w:color="auto" w:fill="auto"/>
            <w:vAlign w:val="center"/>
          </w:tcPr>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vMerge/>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31</w:t>
            </w:r>
          </w:p>
        </w:tc>
        <w:tc>
          <w:tcPr>
            <w:tcW w:w="1959" w:type="dxa"/>
            <w:vMerge/>
            <w:shd w:val="clear" w:color="auto" w:fill="auto"/>
          </w:tcPr>
          <w:p w:rsidR="00DA7026" w:rsidRPr="004A41ED" w:rsidRDefault="00DA7026" w:rsidP="00DA7026">
            <w:pPr>
              <w:spacing w:line="360" w:lineRule="auto"/>
              <w:rPr>
                <w:rFonts w:ascii="David" w:hAnsi="David"/>
                <w:szCs w:val="24"/>
                <w:rtl/>
              </w:rPr>
            </w:pPr>
          </w:p>
        </w:tc>
        <w:tc>
          <w:tcPr>
            <w:tcW w:w="5471" w:type="dxa"/>
            <w:vMerge/>
            <w:shd w:val="clear" w:color="auto" w:fill="auto"/>
          </w:tcPr>
          <w:p w:rsidR="00DA7026" w:rsidRPr="004A41ED" w:rsidRDefault="00DA7026" w:rsidP="00DA7026">
            <w:pPr>
              <w:jc w:val="both"/>
              <w:rPr>
                <w:rFonts w:ascii="David" w:hAnsi="David"/>
                <w:szCs w:val="24"/>
                <w:rtl/>
              </w:rPr>
            </w:pPr>
          </w:p>
        </w:tc>
        <w:tc>
          <w:tcPr>
            <w:tcW w:w="4452" w:type="dxa"/>
            <w:vMerge/>
            <w:shd w:val="clear" w:color="auto" w:fill="auto"/>
            <w:vAlign w:val="center"/>
          </w:tcPr>
          <w:p w:rsidR="00DA7026" w:rsidRPr="004A41ED" w:rsidRDefault="00DA7026" w:rsidP="00DA7026">
            <w:pPr>
              <w:spacing w:line="360" w:lineRule="auto"/>
              <w:rPr>
                <w:rFonts w:ascii="David" w:hAnsi="David"/>
                <w:szCs w:val="24"/>
                <w:rtl/>
              </w:rPr>
            </w:pPr>
          </w:p>
        </w:tc>
      </w:tr>
      <w:tr w:rsidR="001334AC" w:rsidRPr="004A41ED" w:rsidTr="00056078">
        <w:trPr>
          <w:gridAfter w:val="1"/>
          <w:wAfter w:w="8" w:type="dxa"/>
        </w:trPr>
        <w:tc>
          <w:tcPr>
            <w:tcW w:w="1224" w:type="dxa"/>
            <w:vMerge w:val="restart"/>
            <w:shd w:val="clear" w:color="auto" w:fill="auto"/>
            <w:vAlign w:val="center"/>
          </w:tcPr>
          <w:p w:rsidR="001334AC" w:rsidRPr="00B66D67" w:rsidRDefault="001334AC" w:rsidP="00C70E37">
            <w:pPr>
              <w:pStyle w:val="ac"/>
              <w:spacing w:line="360" w:lineRule="auto"/>
              <w:rPr>
                <w:rFonts w:ascii="David" w:hAnsi="David"/>
                <w:szCs w:val="24"/>
                <w:rtl/>
              </w:rPr>
            </w:pPr>
          </w:p>
          <w:p w:rsidR="001334AC" w:rsidRPr="004A41ED" w:rsidRDefault="001334AC" w:rsidP="00DA7026">
            <w:pPr>
              <w:spacing w:line="360" w:lineRule="auto"/>
              <w:rPr>
                <w:rFonts w:ascii="David" w:hAnsi="David"/>
                <w:szCs w:val="24"/>
                <w:rtl/>
              </w:rPr>
            </w:pPr>
          </w:p>
          <w:p w:rsidR="001334AC" w:rsidRPr="00B66D67" w:rsidRDefault="001334AC" w:rsidP="00B66D67">
            <w:pPr>
              <w:pStyle w:val="ac"/>
              <w:numPr>
                <w:ilvl w:val="0"/>
                <w:numId w:val="51"/>
              </w:numPr>
              <w:spacing w:line="360" w:lineRule="auto"/>
              <w:rPr>
                <w:rFonts w:ascii="David" w:hAnsi="David"/>
                <w:szCs w:val="24"/>
                <w:rtl/>
              </w:rPr>
            </w:pPr>
          </w:p>
          <w:p w:rsidR="001334AC" w:rsidRPr="004A41ED" w:rsidRDefault="001334AC" w:rsidP="00DA7026">
            <w:pPr>
              <w:spacing w:line="360" w:lineRule="auto"/>
              <w:rPr>
                <w:rFonts w:ascii="David" w:hAnsi="David"/>
                <w:szCs w:val="24"/>
                <w:rtl/>
              </w:rPr>
            </w:pPr>
          </w:p>
          <w:p w:rsidR="001334AC" w:rsidRPr="004A41ED" w:rsidRDefault="001334AC" w:rsidP="00DA7026">
            <w:pPr>
              <w:spacing w:line="360" w:lineRule="auto"/>
              <w:rPr>
                <w:rFonts w:ascii="David" w:hAnsi="David"/>
                <w:szCs w:val="24"/>
                <w:rtl/>
              </w:rPr>
            </w:pPr>
          </w:p>
        </w:tc>
        <w:tc>
          <w:tcPr>
            <w:tcW w:w="993" w:type="dxa"/>
            <w:shd w:val="clear" w:color="auto" w:fill="auto"/>
          </w:tcPr>
          <w:p w:rsidR="001334AC" w:rsidRPr="004A41ED" w:rsidRDefault="001334AC" w:rsidP="00DA7026">
            <w:pPr>
              <w:rPr>
                <w:rFonts w:ascii="David" w:hAnsi="David"/>
                <w:szCs w:val="24"/>
                <w:rtl/>
              </w:rPr>
            </w:pPr>
            <w:r w:rsidRPr="004A41ED">
              <w:rPr>
                <w:rFonts w:ascii="David" w:hAnsi="David"/>
                <w:szCs w:val="24"/>
                <w:rtl/>
              </w:rPr>
              <w:lastRenderedPageBreak/>
              <w:t>7</w:t>
            </w:r>
          </w:p>
          <w:p w:rsidR="001334AC" w:rsidRPr="004A41ED" w:rsidRDefault="001334AC" w:rsidP="00DA7026">
            <w:pPr>
              <w:spacing w:line="360" w:lineRule="auto"/>
              <w:rPr>
                <w:rFonts w:ascii="David" w:hAnsi="David"/>
                <w:szCs w:val="24"/>
                <w:rtl/>
              </w:rPr>
            </w:pPr>
            <w:r w:rsidRPr="004A41ED">
              <w:rPr>
                <w:rFonts w:ascii="David" w:hAnsi="David"/>
                <w:szCs w:val="24"/>
                <w:rtl/>
              </w:rPr>
              <w:t>8</w:t>
            </w:r>
          </w:p>
        </w:tc>
        <w:tc>
          <w:tcPr>
            <w:tcW w:w="1959" w:type="dxa"/>
            <w:shd w:val="clear" w:color="auto" w:fill="auto"/>
          </w:tcPr>
          <w:p w:rsidR="001334AC" w:rsidRPr="004A41ED" w:rsidRDefault="001334AC" w:rsidP="00DA7026">
            <w:pPr>
              <w:rPr>
                <w:rFonts w:ascii="David" w:hAnsi="David"/>
                <w:szCs w:val="24"/>
                <w:rtl/>
              </w:rPr>
            </w:pPr>
            <w:r w:rsidRPr="004A41ED">
              <w:rPr>
                <w:rFonts w:ascii="David" w:hAnsi="David"/>
                <w:szCs w:val="24"/>
                <w:rtl/>
              </w:rPr>
              <w:t>4.2.3.7</w:t>
            </w:r>
          </w:p>
          <w:p w:rsidR="001334AC" w:rsidRPr="004A41ED" w:rsidRDefault="001334AC" w:rsidP="00DA7026">
            <w:pPr>
              <w:spacing w:line="360" w:lineRule="auto"/>
              <w:rPr>
                <w:rFonts w:ascii="David" w:hAnsi="David"/>
                <w:szCs w:val="24"/>
                <w:rtl/>
              </w:rPr>
            </w:pPr>
            <w:r w:rsidRPr="004A41ED">
              <w:rPr>
                <w:rFonts w:ascii="David" w:hAnsi="David"/>
                <w:szCs w:val="24"/>
                <w:rtl/>
              </w:rPr>
              <w:t>6.3.3</w:t>
            </w:r>
          </w:p>
        </w:tc>
        <w:tc>
          <w:tcPr>
            <w:tcW w:w="5471" w:type="dxa"/>
            <w:vMerge w:val="restart"/>
            <w:shd w:val="clear" w:color="auto" w:fill="auto"/>
          </w:tcPr>
          <w:p w:rsidR="001334AC" w:rsidRPr="004A41ED" w:rsidRDefault="001334AC"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t>האם ההפניה בסעיף 6.3.3 מיועדת לסעיף 4.2.3.7 ולא לסעיף 4.2.3.6?</w:t>
            </w:r>
          </w:p>
          <w:p w:rsidR="001334AC" w:rsidRPr="004A41ED" w:rsidRDefault="001334AC"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lastRenderedPageBreak/>
              <w:t>אם כן, האם נדרש לפרט את כל העמדות שהקימה המבקשת? (מדובר באלפים)</w:t>
            </w:r>
          </w:p>
          <w:p w:rsidR="001334AC" w:rsidRPr="004A41ED" w:rsidRDefault="001334AC" w:rsidP="00DA7026">
            <w:pPr>
              <w:jc w:val="both"/>
              <w:rPr>
                <w:rFonts w:ascii="David" w:hAnsi="David"/>
                <w:szCs w:val="24"/>
                <w:rtl/>
              </w:rPr>
            </w:pPr>
          </w:p>
        </w:tc>
        <w:tc>
          <w:tcPr>
            <w:tcW w:w="4452" w:type="dxa"/>
            <w:vMerge w:val="restart"/>
            <w:shd w:val="clear" w:color="auto" w:fill="auto"/>
            <w:vAlign w:val="center"/>
          </w:tcPr>
          <w:p w:rsidR="00C70E37" w:rsidRDefault="00C70E37" w:rsidP="00C70E37">
            <w:pPr>
              <w:pStyle w:val="ac"/>
              <w:numPr>
                <w:ilvl w:val="0"/>
                <w:numId w:val="47"/>
              </w:numPr>
              <w:spacing w:line="360" w:lineRule="auto"/>
              <w:rPr>
                <w:rFonts w:ascii="David" w:hAnsi="David"/>
                <w:szCs w:val="24"/>
              </w:rPr>
            </w:pPr>
            <w:r w:rsidRPr="00C70E37">
              <w:rPr>
                <w:rFonts w:ascii="David" w:hAnsi="David" w:hint="cs"/>
                <w:szCs w:val="24"/>
                <w:rtl/>
              </w:rPr>
              <w:lastRenderedPageBreak/>
              <w:t>ראו תיקון במסמכי הקול קורא.</w:t>
            </w:r>
            <w:r w:rsidR="001334AC" w:rsidRPr="00C70E37">
              <w:rPr>
                <w:rFonts w:ascii="David" w:hAnsi="David" w:hint="cs"/>
                <w:szCs w:val="24"/>
                <w:rtl/>
              </w:rPr>
              <w:t xml:space="preserve"> </w:t>
            </w:r>
          </w:p>
          <w:p w:rsidR="001334AC" w:rsidRPr="00C70E37" w:rsidRDefault="00C70E37" w:rsidP="00C70E37">
            <w:pPr>
              <w:pStyle w:val="ac"/>
              <w:numPr>
                <w:ilvl w:val="0"/>
                <w:numId w:val="47"/>
              </w:numPr>
              <w:spacing w:line="360" w:lineRule="auto"/>
              <w:rPr>
                <w:rFonts w:ascii="David" w:hAnsi="David"/>
                <w:szCs w:val="24"/>
                <w:rtl/>
              </w:rPr>
            </w:pPr>
            <w:r w:rsidRPr="00C70E37">
              <w:rPr>
                <w:rFonts w:ascii="David" w:hAnsi="David" w:hint="cs"/>
                <w:szCs w:val="24"/>
                <w:rtl/>
              </w:rPr>
              <w:t>כן.</w:t>
            </w:r>
          </w:p>
        </w:tc>
      </w:tr>
      <w:tr w:rsidR="001334AC" w:rsidRPr="004A41ED" w:rsidTr="00056078">
        <w:trPr>
          <w:gridAfter w:val="1"/>
          <w:wAfter w:w="8" w:type="dxa"/>
        </w:trPr>
        <w:tc>
          <w:tcPr>
            <w:tcW w:w="1224" w:type="dxa"/>
            <w:vMerge/>
            <w:shd w:val="clear" w:color="auto" w:fill="auto"/>
            <w:vAlign w:val="center"/>
          </w:tcPr>
          <w:p w:rsidR="001334AC" w:rsidRPr="00B66D67" w:rsidRDefault="001334AC" w:rsidP="00B66D67">
            <w:pPr>
              <w:pStyle w:val="ac"/>
              <w:numPr>
                <w:ilvl w:val="0"/>
                <w:numId w:val="51"/>
              </w:numPr>
              <w:spacing w:line="360" w:lineRule="auto"/>
              <w:rPr>
                <w:rFonts w:ascii="David" w:hAnsi="David"/>
                <w:szCs w:val="24"/>
                <w:rtl/>
              </w:rPr>
            </w:pPr>
          </w:p>
        </w:tc>
        <w:tc>
          <w:tcPr>
            <w:tcW w:w="993" w:type="dxa"/>
            <w:shd w:val="clear" w:color="auto" w:fill="auto"/>
          </w:tcPr>
          <w:p w:rsidR="001334AC" w:rsidRPr="004A41ED" w:rsidRDefault="001334AC" w:rsidP="00DA7026">
            <w:pPr>
              <w:spacing w:line="360" w:lineRule="auto"/>
              <w:rPr>
                <w:rFonts w:ascii="David" w:hAnsi="David"/>
                <w:szCs w:val="24"/>
                <w:rtl/>
              </w:rPr>
            </w:pPr>
            <w:r w:rsidRPr="004A41ED">
              <w:rPr>
                <w:rFonts w:ascii="David" w:hAnsi="David"/>
                <w:szCs w:val="24"/>
                <w:rtl/>
              </w:rPr>
              <w:t>27</w:t>
            </w:r>
          </w:p>
        </w:tc>
        <w:tc>
          <w:tcPr>
            <w:tcW w:w="1959" w:type="dxa"/>
            <w:shd w:val="clear" w:color="auto" w:fill="auto"/>
          </w:tcPr>
          <w:p w:rsidR="001334AC" w:rsidRPr="004A41ED" w:rsidRDefault="001334AC" w:rsidP="00DA7026">
            <w:pPr>
              <w:spacing w:line="360" w:lineRule="auto"/>
              <w:rPr>
                <w:rFonts w:ascii="David" w:hAnsi="David"/>
                <w:szCs w:val="24"/>
                <w:rtl/>
              </w:rPr>
            </w:pPr>
            <w:r w:rsidRPr="004A41ED">
              <w:rPr>
                <w:rFonts w:ascii="David" w:hAnsi="David"/>
                <w:szCs w:val="24"/>
                <w:rtl/>
              </w:rPr>
              <w:t>בולט 9</w:t>
            </w:r>
          </w:p>
        </w:tc>
        <w:tc>
          <w:tcPr>
            <w:tcW w:w="5471" w:type="dxa"/>
            <w:vMerge/>
            <w:shd w:val="clear" w:color="auto" w:fill="auto"/>
          </w:tcPr>
          <w:p w:rsidR="001334AC" w:rsidRPr="004A41ED" w:rsidRDefault="001334AC" w:rsidP="00DA7026">
            <w:pPr>
              <w:jc w:val="both"/>
              <w:rPr>
                <w:rFonts w:ascii="David" w:hAnsi="David"/>
                <w:szCs w:val="24"/>
                <w:rtl/>
              </w:rPr>
            </w:pPr>
          </w:p>
        </w:tc>
        <w:tc>
          <w:tcPr>
            <w:tcW w:w="4452" w:type="dxa"/>
            <w:vMerge/>
            <w:shd w:val="clear" w:color="auto" w:fill="auto"/>
            <w:vAlign w:val="center"/>
          </w:tcPr>
          <w:p w:rsidR="001334AC" w:rsidRPr="004A41ED" w:rsidRDefault="001334AC" w:rsidP="00DA7026">
            <w:pPr>
              <w:spacing w:line="360" w:lineRule="auto"/>
              <w:rPr>
                <w:rFonts w:ascii="David" w:hAnsi="David"/>
                <w:szCs w:val="24"/>
                <w:rtl/>
              </w:rPr>
            </w:pPr>
          </w:p>
        </w:tc>
      </w:tr>
      <w:tr w:rsidR="001334AC" w:rsidRPr="004A41ED" w:rsidTr="00056078">
        <w:trPr>
          <w:gridAfter w:val="1"/>
          <w:wAfter w:w="8" w:type="dxa"/>
        </w:trPr>
        <w:tc>
          <w:tcPr>
            <w:tcW w:w="1224" w:type="dxa"/>
            <w:vMerge/>
            <w:shd w:val="clear" w:color="auto" w:fill="auto"/>
            <w:vAlign w:val="center"/>
          </w:tcPr>
          <w:p w:rsidR="001334AC" w:rsidRPr="00B66D67" w:rsidRDefault="001334AC" w:rsidP="00B66D67">
            <w:pPr>
              <w:pStyle w:val="ac"/>
              <w:numPr>
                <w:ilvl w:val="0"/>
                <w:numId w:val="51"/>
              </w:numPr>
              <w:spacing w:line="360" w:lineRule="auto"/>
              <w:rPr>
                <w:rFonts w:ascii="David" w:hAnsi="David"/>
                <w:szCs w:val="24"/>
                <w:rtl/>
              </w:rPr>
            </w:pPr>
          </w:p>
        </w:tc>
        <w:tc>
          <w:tcPr>
            <w:tcW w:w="993" w:type="dxa"/>
            <w:shd w:val="clear" w:color="auto" w:fill="auto"/>
          </w:tcPr>
          <w:p w:rsidR="001334AC" w:rsidRPr="004A41ED" w:rsidRDefault="001334AC" w:rsidP="00DA7026">
            <w:pPr>
              <w:spacing w:line="360" w:lineRule="auto"/>
              <w:rPr>
                <w:rFonts w:ascii="David" w:hAnsi="David"/>
                <w:szCs w:val="24"/>
                <w:rtl/>
              </w:rPr>
            </w:pPr>
            <w:r w:rsidRPr="004A41ED">
              <w:rPr>
                <w:rFonts w:ascii="David" w:hAnsi="David"/>
                <w:szCs w:val="24"/>
                <w:rtl/>
              </w:rPr>
              <w:t>28</w:t>
            </w:r>
          </w:p>
        </w:tc>
        <w:tc>
          <w:tcPr>
            <w:tcW w:w="1959" w:type="dxa"/>
            <w:shd w:val="clear" w:color="auto" w:fill="auto"/>
          </w:tcPr>
          <w:p w:rsidR="001334AC" w:rsidRPr="004A41ED" w:rsidRDefault="001334AC" w:rsidP="00DA7026">
            <w:pPr>
              <w:spacing w:line="360" w:lineRule="auto"/>
              <w:rPr>
                <w:rFonts w:ascii="David" w:hAnsi="David"/>
                <w:szCs w:val="24"/>
                <w:rtl/>
              </w:rPr>
            </w:pPr>
            <w:r w:rsidRPr="004A41ED">
              <w:rPr>
                <w:rFonts w:ascii="David" w:hAnsi="David"/>
                <w:szCs w:val="24"/>
                <w:rtl/>
              </w:rPr>
              <w:t>בולט 8</w:t>
            </w:r>
          </w:p>
        </w:tc>
        <w:tc>
          <w:tcPr>
            <w:tcW w:w="5471" w:type="dxa"/>
            <w:vMerge/>
            <w:shd w:val="clear" w:color="auto" w:fill="auto"/>
          </w:tcPr>
          <w:p w:rsidR="001334AC" w:rsidRPr="004A41ED" w:rsidRDefault="001334AC" w:rsidP="00DA7026">
            <w:pPr>
              <w:jc w:val="both"/>
              <w:rPr>
                <w:rFonts w:ascii="David" w:hAnsi="David"/>
                <w:szCs w:val="24"/>
                <w:rtl/>
              </w:rPr>
            </w:pPr>
          </w:p>
        </w:tc>
        <w:tc>
          <w:tcPr>
            <w:tcW w:w="4452" w:type="dxa"/>
            <w:vMerge/>
            <w:shd w:val="clear" w:color="auto" w:fill="auto"/>
            <w:vAlign w:val="center"/>
          </w:tcPr>
          <w:p w:rsidR="001334AC" w:rsidRPr="004A41ED" w:rsidRDefault="001334AC" w:rsidP="00DA7026">
            <w:pPr>
              <w:spacing w:line="360" w:lineRule="auto"/>
              <w:rPr>
                <w:rFonts w:ascii="David" w:hAnsi="David"/>
                <w:szCs w:val="24"/>
                <w:rtl/>
              </w:rPr>
            </w:pPr>
          </w:p>
        </w:tc>
      </w:tr>
      <w:tr w:rsidR="001334AC" w:rsidRPr="004A41ED" w:rsidTr="00056078">
        <w:trPr>
          <w:gridAfter w:val="1"/>
          <w:wAfter w:w="8" w:type="dxa"/>
        </w:trPr>
        <w:tc>
          <w:tcPr>
            <w:tcW w:w="1224" w:type="dxa"/>
            <w:vMerge/>
            <w:shd w:val="clear" w:color="auto" w:fill="auto"/>
            <w:vAlign w:val="center"/>
          </w:tcPr>
          <w:p w:rsidR="001334AC" w:rsidRPr="00B66D67" w:rsidRDefault="001334AC" w:rsidP="00B66D67">
            <w:pPr>
              <w:pStyle w:val="ac"/>
              <w:numPr>
                <w:ilvl w:val="0"/>
                <w:numId w:val="51"/>
              </w:numPr>
              <w:spacing w:line="360" w:lineRule="auto"/>
              <w:rPr>
                <w:rFonts w:ascii="David" w:hAnsi="David"/>
                <w:szCs w:val="24"/>
                <w:rtl/>
              </w:rPr>
            </w:pPr>
          </w:p>
        </w:tc>
        <w:tc>
          <w:tcPr>
            <w:tcW w:w="993" w:type="dxa"/>
            <w:shd w:val="clear" w:color="auto" w:fill="auto"/>
          </w:tcPr>
          <w:p w:rsidR="001334AC" w:rsidRPr="004A41ED" w:rsidRDefault="001334AC" w:rsidP="00DA7026">
            <w:pPr>
              <w:spacing w:line="360" w:lineRule="auto"/>
              <w:rPr>
                <w:rFonts w:ascii="David" w:hAnsi="David"/>
                <w:szCs w:val="24"/>
                <w:rtl/>
              </w:rPr>
            </w:pPr>
            <w:r w:rsidRPr="004A41ED">
              <w:rPr>
                <w:rFonts w:ascii="David" w:hAnsi="David"/>
                <w:szCs w:val="24"/>
                <w:rtl/>
              </w:rPr>
              <w:t>29</w:t>
            </w:r>
          </w:p>
        </w:tc>
        <w:tc>
          <w:tcPr>
            <w:tcW w:w="1959" w:type="dxa"/>
            <w:shd w:val="clear" w:color="auto" w:fill="auto"/>
          </w:tcPr>
          <w:p w:rsidR="001334AC" w:rsidRPr="004A41ED" w:rsidRDefault="001334AC" w:rsidP="00DA7026">
            <w:pPr>
              <w:spacing w:line="360" w:lineRule="auto"/>
              <w:rPr>
                <w:rFonts w:ascii="David" w:hAnsi="David"/>
                <w:szCs w:val="24"/>
                <w:rtl/>
              </w:rPr>
            </w:pPr>
            <w:r w:rsidRPr="004A41ED">
              <w:rPr>
                <w:rFonts w:ascii="David" w:hAnsi="David"/>
                <w:szCs w:val="24"/>
                <w:rtl/>
              </w:rPr>
              <w:t>בולט 11</w:t>
            </w:r>
          </w:p>
        </w:tc>
        <w:tc>
          <w:tcPr>
            <w:tcW w:w="5471" w:type="dxa"/>
            <w:vMerge/>
            <w:shd w:val="clear" w:color="auto" w:fill="auto"/>
          </w:tcPr>
          <w:p w:rsidR="001334AC" w:rsidRPr="004A41ED" w:rsidRDefault="001334AC" w:rsidP="00DA7026">
            <w:pPr>
              <w:jc w:val="both"/>
              <w:rPr>
                <w:rFonts w:ascii="David" w:hAnsi="David"/>
                <w:szCs w:val="24"/>
                <w:rtl/>
              </w:rPr>
            </w:pPr>
          </w:p>
        </w:tc>
        <w:tc>
          <w:tcPr>
            <w:tcW w:w="4452" w:type="dxa"/>
            <w:vMerge/>
            <w:shd w:val="clear" w:color="auto" w:fill="auto"/>
            <w:vAlign w:val="center"/>
          </w:tcPr>
          <w:p w:rsidR="001334AC" w:rsidRPr="004A41ED" w:rsidRDefault="001334AC" w:rsidP="00DA7026">
            <w:pPr>
              <w:spacing w:line="360" w:lineRule="auto"/>
              <w:rPr>
                <w:rFonts w:ascii="David" w:hAnsi="David"/>
                <w:szCs w:val="24"/>
                <w:rtl/>
              </w:rPr>
            </w:pPr>
          </w:p>
        </w:tc>
      </w:tr>
      <w:tr w:rsidR="001334AC" w:rsidRPr="004A41ED" w:rsidTr="00056078">
        <w:trPr>
          <w:gridAfter w:val="1"/>
          <w:wAfter w:w="8" w:type="dxa"/>
        </w:trPr>
        <w:tc>
          <w:tcPr>
            <w:tcW w:w="1224" w:type="dxa"/>
            <w:vMerge/>
            <w:shd w:val="clear" w:color="auto" w:fill="auto"/>
            <w:vAlign w:val="center"/>
          </w:tcPr>
          <w:p w:rsidR="001334AC" w:rsidRPr="00B66D67" w:rsidRDefault="001334AC" w:rsidP="00B66D67">
            <w:pPr>
              <w:pStyle w:val="ac"/>
              <w:numPr>
                <w:ilvl w:val="0"/>
                <w:numId w:val="51"/>
              </w:numPr>
              <w:spacing w:line="360" w:lineRule="auto"/>
              <w:rPr>
                <w:rFonts w:ascii="David" w:hAnsi="David"/>
                <w:szCs w:val="24"/>
                <w:rtl/>
              </w:rPr>
            </w:pPr>
          </w:p>
        </w:tc>
        <w:tc>
          <w:tcPr>
            <w:tcW w:w="993" w:type="dxa"/>
            <w:shd w:val="clear" w:color="auto" w:fill="auto"/>
          </w:tcPr>
          <w:p w:rsidR="001334AC" w:rsidRPr="004A41ED" w:rsidRDefault="001334AC" w:rsidP="00DA7026">
            <w:pPr>
              <w:spacing w:line="360" w:lineRule="auto"/>
              <w:rPr>
                <w:rFonts w:ascii="David" w:hAnsi="David"/>
                <w:szCs w:val="24"/>
                <w:rtl/>
              </w:rPr>
            </w:pPr>
            <w:r w:rsidRPr="004A41ED">
              <w:rPr>
                <w:rFonts w:ascii="David" w:hAnsi="David"/>
                <w:szCs w:val="24"/>
                <w:rtl/>
              </w:rPr>
              <w:t>31</w:t>
            </w:r>
          </w:p>
        </w:tc>
        <w:tc>
          <w:tcPr>
            <w:tcW w:w="1959" w:type="dxa"/>
            <w:shd w:val="clear" w:color="auto" w:fill="auto"/>
          </w:tcPr>
          <w:p w:rsidR="001334AC" w:rsidRPr="004A41ED" w:rsidRDefault="001334AC" w:rsidP="00DA7026">
            <w:pPr>
              <w:spacing w:line="360" w:lineRule="auto"/>
              <w:rPr>
                <w:rFonts w:ascii="David" w:hAnsi="David"/>
                <w:szCs w:val="24"/>
                <w:rtl/>
              </w:rPr>
            </w:pPr>
            <w:r w:rsidRPr="004A41ED">
              <w:rPr>
                <w:rFonts w:ascii="David" w:hAnsi="David"/>
                <w:szCs w:val="24"/>
                <w:rtl/>
              </w:rPr>
              <w:t>בולט 11</w:t>
            </w:r>
          </w:p>
        </w:tc>
        <w:tc>
          <w:tcPr>
            <w:tcW w:w="5471" w:type="dxa"/>
            <w:vMerge/>
            <w:shd w:val="clear" w:color="auto" w:fill="auto"/>
          </w:tcPr>
          <w:p w:rsidR="001334AC" w:rsidRPr="004A41ED" w:rsidRDefault="001334AC" w:rsidP="00DA7026">
            <w:pPr>
              <w:jc w:val="both"/>
              <w:rPr>
                <w:rFonts w:ascii="David" w:hAnsi="David"/>
                <w:szCs w:val="24"/>
                <w:rtl/>
              </w:rPr>
            </w:pPr>
          </w:p>
        </w:tc>
        <w:tc>
          <w:tcPr>
            <w:tcW w:w="4452" w:type="dxa"/>
            <w:vMerge/>
            <w:shd w:val="clear" w:color="auto" w:fill="auto"/>
            <w:vAlign w:val="center"/>
          </w:tcPr>
          <w:p w:rsidR="001334AC" w:rsidRPr="004A41ED" w:rsidRDefault="001334AC" w:rsidP="00DA7026">
            <w:pPr>
              <w:spacing w:line="360" w:lineRule="auto"/>
              <w:rPr>
                <w:rFonts w:ascii="David" w:hAnsi="David"/>
                <w:szCs w:val="24"/>
                <w:rtl/>
              </w:rPr>
            </w:pP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10-11</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7.4.1.2.1</w:t>
            </w:r>
          </w:p>
        </w:tc>
        <w:tc>
          <w:tcPr>
            <w:tcW w:w="5471" w:type="dxa"/>
            <w:shd w:val="clear" w:color="auto" w:fill="auto"/>
          </w:tcPr>
          <w:p w:rsidR="00DA7026" w:rsidRPr="004A41ED" w:rsidRDefault="00DA7026"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t>מדוע אין התייחסות לשתי קבוצות דירוג (מהירות ואולטרה מהירות) עבור עמדות טעינה באתרים עירוניים? נבקש הבהרה/ תיקון בהתאם לסעיף 7.4.1.1.1.</w:t>
            </w:r>
          </w:p>
          <w:p w:rsidR="00DA7026" w:rsidRPr="0079549A" w:rsidRDefault="00DA7026" w:rsidP="008A6D82">
            <w:pPr>
              <w:pStyle w:val="ac"/>
              <w:numPr>
                <w:ilvl w:val="0"/>
                <w:numId w:val="47"/>
              </w:numPr>
              <w:spacing w:after="200" w:line="276" w:lineRule="auto"/>
              <w:rPr>
                <w:rFonts w:ascii="David" w:hAnsi="David"/>
                <w:szCs w:val="24"/>
                <w:rtl/>
              </w:rPr>
            </w:pPr>
            <w:r w:rsidRPr="008A6D82">
              <w:rPr>
                <w:rFonts w:ascii="David" w:hAnsi="David" w:cs="David"/>
                <w:sz w:val="24"/>
                <w:szCs w:val="24"/>
                <w:rtl/>
              </w:rPr>
              <w:t>האם ההשוואה ל"סכום המענק הנמוך ביותר עבור עמדת טעינה בודדת" מתייחסת לעמדות טעינה באותה עיר או באותו מחוז שבה תוקם העמדה המבוקשת?</w:t>
            </w:r>
            <w:r w:rsidRPr="0079549A">
              <w:rPr>
                <w:rFonts w:ascii="David" w:hAnsi="David"/>
                <w:szCs w:val="24"/>
                <w:rtl/>
              </w:rPr>
              <w:t xml:space="preserve">  </w:t>
            </w:r>
          </w:p>
        </w:tc>
        <w:tc>
          <w:tcPr>
            <w:tcW w:w="4452" w:type="dxa"/>
            <w:shd w:val="clear" w:color="auto" w:fill="auto"/>
            <w:vAlign w:val="center"/>
          </w:tcPr>
          <w:p w:rsidR="00DA7026" w:rsidRPr="001334AC" w:rsidRDefault="00B87757" w:rsidP="003E03B8">
            <w:pPr>
              <w:pStyle w:val="ac"/>
              <w:numPr>
                <w:ilvl w:val="0"/>
                <w:numId w:val="47"/>
              </w:numPr>
              <w:spacing w:line="360" w:lineRule="auto"/>
              <w:rPr>
                <w:rFonts w:ascii="David" w:hAnsi="David" w:cs="David"/>
                <w:sz w:val="24"/>
                <w:szCs w:val="24"/>
              </w:rPr>
            </w:pPr>
            <w:r>
              <w:rPr>
                <w:rFonts w:ascii="David" w:hAnsi="David" w:cs="David" w:hint="cs"/>
                <w:sz w:val="24"/>
                <w:szCs w:val="24"/>
                <w:rtl/>
              </w:rPr>
              <w:t>ראו תיקון במסמכי הקול קורא.</w:t>
            </w:r>
          </w:p>
          <w:p w:rsidR="00DA7026" w:rsidRPr="0079549A" w:rsidRDefault="00B87757" w:rsidP="00DA7026">
            <w:pPr>
              <w:pStyle w:val="ac"/>
              <w:numPr>
                <w:ilvl w:val="0"/>
                <w:numId w:val="47"/>
              </w:numPr>
              <w:spacing w:line="360" w:lineRule="auto"/>
              <w:rPr>
                <w:rFonts w:ascii="David" w:hAnsi="David"/>
                <w:szCs w:val="24"/>
                <w:rtl/>
              </w:rPr>
            </w:pPr>
            <w:r>
              <w:rPr>
                <w:rFonts w:ascii="David" w:hAnsi="David" w:cs="David" w:hint="cs"/>
                <w:sz w:val="24"/>
                <w:szCs w:val="24"/>
                <w:rtl/>
              </w:rPr>
              <w:t>הוראות הקול קורא ברורות.</w:t>
            </w:r>
          </w:p>
        </w:tc>
      </w:tr>
      <w:tr w:rsidR="00DA7026" w:rsidRPr="004A41ED" w:rsidTr="00056078">
        <w:trPr>
          <w:gridAfter w:val="1"/>
          <w:wAfter w:w="8" w:type="dxa"/>
        </w:trPr>
        <w:tc>
          <w:tcPr>
            <w:tcW w:w="1224" w:type="dxa"/>
            <w:shd w:val="clear" w:color="auto" w:fill="auto"/>
            <w:vAlign w:val="center"/>
          </w:tcPr>
          <w:p w:rsidR="00DA7026" w:rsidRPr="00B66D67" w:rsidRDefault="00DA7026" w:rsidP="001136A5">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11</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7.4.1.2.2</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האם גודל האוכלוסייה ברשות בה מבוקשת עמדת הטעינה נבדקת ביחס לגודל האוכלוסייה ברשות המאוכלסת ביותר באותו מחוז?</w:t>
            </w:r>
          </w:p>
        </w:tc>
        <w:tc>
          <w:tcPr>
            <w:tcW w:w="4452" w:type="dxa"/>
            <w:shd w:val="clear" w:color="auto" w:fill="auto"/>
            <w:vAlign w:val="center"/>
          </w:tcPr>
          <w:p w:rsidR="00DA7026" w:rsidRPr="004A41ED" w:rsidRDefault="0065287B" w:rsidP="00DA7026">
            <w:pPr>
              <w:spacing w:line="360" w:lineRule="auto"/>
              <w:rPr>
                <w:rFonts w:ascii="David" w:hAnsi="David"/>
                <w:szCs w:val="24"/>
                <w:rtl/>
              </w:rPr>
            </w:pPr>
            <w:r>
              <w:rPr>
                <w:rFonts w:ascii="David" w:hAnsi="David" w:hint="cs"/>
                <w:szCs w:val="24"/>
                <w:rtl/>
              </w:rPr>
              <w:t>הוראות הקול קורא ברורות. ראו נוסחת החישוב לגודל האוכלוסיי</w:t>
            </w:r>
            <w:r>
              <w:rPr>
                <w:rFonts w:ascii="David" w:hAnsi="David" w:hint="eastAsia"/>
                <w:szCs w:val="24"/>
                <w:rtl/>
              </w:rPr>
              <w:t>ה</w:t>
            </w:r>
            <w:r>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10</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7.4.1.1.3</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 xml:space="preserve">כיצד ידורג מרחק נסיעה מעמדת הטעינה המבוקשת לעמדת טעינה קיימת שבין 7.5 ל-10 קילומטרים? </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sidRPr="00A825DC">
              <w:rPr>
                <w:rFonts w:ascii="David" w:hAnsi="David" w:hint="cs"/>
                <w:szCs w:val="24"/>
                <w:rtl/>
              </w:rPr>
              <w:t>ראו תיקון במסמכי הקול קורא</w:t>
            </w:r>
            <w:r>
              <w:rPr>
                <w:rFonts w:ascii="David" w:hAnsi="David" w:hint="cs"/>
                <w:szCs w:val="24"/>
                <w:rtl/>
              </w:rPr>
              <w:t>.</w:t>
            </w:r>
            <w:r w:rsidRPr="00A825DC">
              <w:rPr>
                <w:rFonts w:ascii="David" w:hAnsi="David" w:hint="cs"/>
                <w:szCs w:val="24"/>
                <w:rtl/>
              </w:rPr>
              <w:t xml:space="preserve"> הוספת דירוג במרחק</w:t>
            </w:r>
            <w:r>
              <w:rPr>
                <w:rFonts w:ascii="David" w:hAnsi="David" w:hint="cs"/>
                <w:szCs w:val="24"/>
                <w:rtl/>
              </w:rPr>
              <w:t xml:space="preserve"> שבין 7.5 ל-10 ק"מ</w:t>
            </w:r>
            <w:r w:rsidRPr="00A825DC">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12</w:t>
            </w:r>
          </w:p>
        </w:tc>
        <w:tc>
          <w:tcPr>
            <w:tcW w:w="1959" w:type="dxa"/>
            <w:shd w:val="clear" w:color="auto" w:fill="auto"/>
          </w:tcPr>
          <w:p w:rsidR="00DA7026" w:rsidRPr="004A41ED" w:rsidRDefault="00DA7026" w:rsidP="00DA7026">
            <w:pPr>
              <w:rPr>
                <w:rFonts w:ascii="David" w:hAnsi="David"/>
                <w:szCs w:val="24"/>
                <w:rtl/>
              </w:rPr>
            </w:pPr>
            <w:r w:rsidRPr="004A41ED">
              <w:rPr>
                <w:rFonts w:ascii="David" w:hAnsi="David"/>
                <w:szCs w:val="24"/>
                <w:rtl/>
              </w:rPr>
              <w:t>8.3</w:t>
            </w:r>
          </w:p>
          <w:p w:rsidR="00DA7026" w:rsidRPr="004A41ED" w:rsidRDefault="00DA7026" w:rsidP="00DA7026">
            <w:pPr>
              <w:spacing w:line="360" w:lineRule="auto"/>
              <w:rPr>
                <w:rFonts w:ascii="David" w:hAnsi="David"/>
                <w:szCs w:val="24"/>
                <w:rtl/>
              </w:rPr>
            </w:pPr>
            <w:r w:rsidRPr="004A41ED">
              <w:rPr>
                <w:rFonts w:ascii="David" w:hAnsi="David"/>
                <w:szCs w:val="24"/>
                <w:rtl/>
              </w:rPr>
              <w:t>8.5</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נראה שנפלה טעות בהפניות לסעיפים 7.5.2 ו-5.1.7 (לא קיימים).</w:t>
            </w:r>
          </w:p>
        </w:tc>
        <w:tc>
          <w:tcPr>
            <w:tcW w:w="4452" w:type="dxa"/>
            <w:shd w:val="clear" w:color="auto" w:fill="auto"/>
            <w:vAlign w:val="center"/>
          </w:tcPr>
          <w:p w:rsidR="00DA7026" w:rsidRPr="004A41ED" w:rsidRDefault="00DA7026" w:rsidP="002062D3">
            <w:pPr>
              <w:spacing w:line="360" w:lineRule="auto"/>
              <w:rPr>
                <w:rFonts w:ascii="David" w:hAnsi="David"/>
                <w:szCs w:val="24"/>
                <w:rtl/>
              </w:rPr>
            </w:pPr>
            <w:r>
              <w:rPr>
                <w:rFonts w:ascii="David" w:hAnsi="David" w:hint="cs"/>
                <w:szCs w:val="24"/>
                <w:rtl/>
              </w:rPr>
              <w:t xml:space="preserve">ראו </w:t>
            </w:r>
            <w:r w:rsidR="002062D3">
              <w:rPr>
                <w:rFonts w:ascii="David" w:hAnsi="David" w:hint="cs"/>
                <w:szCs w:val="24"/>
                <w:rtl/>
              </w:rPr>
              <w:t xml:space="preserve">מענה לשאלה </w:t>
            </w:r>
            <w:r>
              <w:rPr>
                <w:rFonts w:ascii="David" w:hAnsi="David" w:hint="cs"/>
                <w:szCs w:val="24"/>
                <w:rtl/>
              </w:rPr>
              <w:t>12 לעיל.</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12</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8.6</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בתום הסבב כאמור, היה ועמדת טעינה הכלולה בבקשה שסך המענקים בהם זכה המבקש באותו הסבב עולה על סך של 4,000,000 ש"ח, יינתן סכום מענק יחסי עד לסך של 4,000,000, בהתאם לדירוג הציון הסופי שנקבע לגביהם – נבקש הבהרה ודוגמא.</w:t>
            </w:r>
          </w:p>
        </w:tc>
        <w:tc>
          <w:tcPr>
            <w:tcW w:w="4452" w:type="dxa"/>
            <w:shd w:val="clear" w:color="auto" w:fill="auto"/>
            <w:vAlign w:val="center"/>
          </w:tcPr>
          <w:p w:rsidR="0065287B" w:rsidRDefault="0065287B" w:rsidP="00DA7026">
            <w:pPr>
              <w:spacing w:line="360" w:lineRule="auto"/>
              <w:rPr>
                <w:rFonts w:ascii="David" w:hAnsi="David"/>
                <w:szCs w:val="24"/>
                <w:rtl/>
              </w:rPr>
            </w:pPr>
            <w:r>
              <w:rPr>
                <w:rFonts w:ascii="David" w:hAnsi="David" w:hint="cs"/>
                <w:szCs w:val="24"/>
                <w:rtl/>
              </w:rPr>
              <w:t xml:space="preserve">ראו תיקון במסמכי הקול קורא. </w:t>
            </w:r>
          </w:p>
          <w:p w:rsidR="00DA7026" w:rsidRPr="004A41ED" w:rsidRDefault="0065287B" w:rsidP="003E03B8">
            <w:pPr>
              <w:spacing w:line="360" w:lineRule="auto"/>
              <w:rPr>
                <w:rFonts w:ascii="David" w:hAnsi="David"/>
                <w:szCs w:val="24"/>
                <w:rtl/>
              </w:rPr>
            </w:pPr>
            <w:r>
              <w:rPr>
                <w:rFonts w:ascii="David" w:hAnsi="David" w:hint="cs"/>
                <w:szCs w:val="24"/>
                <w:rtl/>
              </w:rPr>
              <w:t>הדוגמא: מצב בו העמדה האחרונה של המציע הזוכה מביאה את ההצעה כולה לסכום כולל העובר את הסכום של 4,000,000 ₪. תקבל העמדה האחרונה את התמיכה בחלק שנשאר עד לסכום כולל של 4,000,000 ₪.</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8.9</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נבקש להבהיר את הכוונה. אם הכוונה לאופן הבחירה בין שתי עמדות טעינה בעלות ציון שווה, נבקש להוסיף את ניסיון המבקשים כשיקול מכריע בבחירה בין העמדות או לחלופין נבקש שתיקבע אמת מידה אובייקטיבית אחרת להכרעה.</w:t>
            </w:r>
          </w:p>
        </w:tc>
        <w:tc>
          <w:tcPr>
            <w:tcW w:w="4452" w:type="dxa"/>
            <w:shd w:val="clear" w:color="auto" w:fill="auto"/>
            <w:vAlign w:val="center"/>
          </w:tcPr>
          <w:p w:rsidR="000761BC" w:rsidRDefault="000761BC" w:rsidP="00DA7026">
            <w:pPr>
              <w:spacing w:line="360" w:lineRule="auto"/>
              <w:rPr>
                <w:rFonts w:ascii="David" w:hAnsi="David"/>
                <w:szCs w:val="24"/>
                <w:rtl/>
              </w:rPr>
            </w:pPr>
            <w:r>
              <w:rPr>
                <w:rFonts w:ascii="David" w:hAnsi="David" w:hint="cs"/>
                <w:szCs w:val="24"/>
                <w:rtl/>
              </w:rPr>
              <w:t xml:space="preserve">ראו תיקון במסמכי הקול קורא לעניין נוסח הסעיף. </w:t>
            </w:r>
          </w:p>
          <w:p w:rsidR="00DA7026" w:rsidRPr="004A41ED" w:rsidRDefault="000761BC" w:rsidP="003E03B8">
            <w:pPr>
              <w:spacing w:line="360" w:lineRule="auto"/>
              <w:rPr>
                <w:rFonts w:ascii="David" w:hAnsi="David"/>
                <w:szCs w:val="24"/>
                <w:rtl/>
              </w:rPr>
            </w:pPr>
            <w:r>
              <w:rPr>
                <w:rFonts w:ascii="David" w:hAnsi="David" w:hint="cs"/>
                <w:szCs w:val="24"/>
                <w:rtl/>
              </w:rPr>
              <w:t>לעניין קביעת אמת מידה אובייקטיבית - 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8.10</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מה הכוונה ב"להגדיל את כמות עמדות הטעינה"? האם הכוונה "להגדיל את כמות עמדות הטעינה שיזכו במענק"?</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נכון</w:t>
            </w:r>
            <w:r w:rsidR="000761BC">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8.11</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נבקש להבהיר את הסעיף – מה הכוונה ב"להסיט מענקים בין הבקשות"?</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הוראות הקול קורא ברורות</w:t>
            </w:r>
            <w:r w:rsidR="002062D3">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8.13</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נבקש להבהיר האם הבקשה המוגשת במסגרת קול קורא זה היא בתוק</w:t>
            </w:r>
            <w:r>
              <w:rPr>
                <w:rFonts w:ascii="David" w:hAnsi="David" w:hint="cs"/>
                <w:szCs w:val="24"/>
                <w:rtl/>
              </w:rPr>
              <w:t>ף</w:t>
            </w:r>
            <w:r w:rsidRPr="004A41ED">
              <w:rPr>
                <w:rFonts w:ascii="David" w:hAnsi="David"/>
                <w:szCs w:val="24"/>
                <w:rtl/>
              </w:rPr>
              <w:t xml:space="preserve"> במשך 12 חודשים ?   </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הוראות הקול קורא ברורות</w:t>
            </w:r>
            <w:r w:rsidR="002062D3">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13</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8.14</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נבקש למחוק את הסעיף אשר סותר את דיני המכרזים. הכיצד ניתן להשוות בין הצעה שלא עומדת בתנאי סף מסוים אל מול הצעה שלא עומדת בתנאי סף אחר? בקשה שאינה עומדת בתנאי הסף דינה להיפסל על הסף.</w:t>
            </w:r>
          </w:p>
        </w:tc>
        <w:tc>
          <w:tcPr>
            <w:tcW w:w="4452" w:type="dxa"/>
            <w:shd w:val="clear" w:color="auto" w:fill="auto"/>
            <w:vAlign w:val="center"/>
          </w:tcPr>
          <w:p w:rsidR="00DA7026" w:rsidRPr="004A41ED" w:rsidRDefault="000761BC" w:rsidP="00DA7026">
            <w:pPr>
              <w:spacing w:line="360" w:lineRule="auto"/>
              <w:rPr>
                <w:rFonts w:ascii="David" w:hAnsi="David"/>
                <w:szCs w:val="24"/>
                <w:rtl/>
              </w:rPr>
            </w:pPr>
            <w:r>
              <w:rPr>
                <w:rFonts w:ascii="David" w:hAnsi="David" w:hint="cs"/>
                <w:szCs w:val="24"/>
                <w:rtl/>
              </w:rPr>
              <w:t xml:space="preserve"> הבקשה נדחית. ראו רישא של הסעיף וכן סעיף 8.13 לקול קורא.</w:t>
            </w:r>
          </w:p>
        </w:tc>
      </w:tr>
      <w:tr w:rsidR="00DA7026" w:rsidRPr="004A41ED" w:rsidTr="00056078">
        <w:trPr>
          <w:gridAfter w:val="1"/>
          <w:wAfter w:w="8" w:type="dxa"/>
          <w:trHeight w:val="1279"/>
        </w:trPr>
        <w:tc>
          <w:tcPr>
            <w:tcW w:w="1224" w:type="dxa"/>
            <w:shd w:val="clear" w:color="auto" w:fill="auto"/>
            <w:vAlign w:val="center"/>
          </w:tcPr>
          <w:p w:rsidR="00DA7026" w:rsidRPr="00125BB2" w:rsidRDefault="00DA7026" w:rsidP="00B66D67">
            <w:pPr>
              <w:pStyle w:val="ac"/>
              <w:numPr>
                <w:ilvl w:val="0"/>
                <w:numId w:val="51"/>
              </w:numPr>
              <w:spacing w:line="360" w:lineRule="auto"/>
              <w:rPr>
                <w:rFonts w:ascii="David" w:hAnsi="David"/>
                <w:szCs w:val="24"/>
                <w:rtl/>
              </w:rPr>
            </w:pPr>
          </w:p>
          <w:p w:rsidR="00DA7026" w:rsidRPr="00125BB2" w:rsidRDefault="00DA7026" w:rsidP="00DA7026">
            <w:pPr>
              <w:spacing w:line="360" w:lineRule="auto"/>
              <w:rPr>
                <w:rFonts w:ascii="David" w:hAnsi="David"/>
                <w:szCs w:val="24"/>
                <w:rtl/>
              </w:rPr>
            </w:pPr>
          </w:p>
        </w:tc>
        <w:tc>
          <w:tcPr>
            <w:tcW w:w="993" w:type="dxa"/>
            <w:shd w:val="clear" w:color="auto" w:fill="auto"/>
          </w:tcPr>
          <w:p w:rsidR="00DA7026" w:rsidRPr="007842F3" w:rsidRDefault="00DA7026" w:rsidP="00DA7026">
            <w:pPr>
              <w:rPr>
                <w:rFonts w:ascii="David" w:hAnsi="David"/>
                <w:szCs w:val="24"/>
                <w:rtl/>
              </w:rPr>
            </w:pPr>
            <w:r w:rsidRPr="007842F3">
              <w:rPr>
                <w:rFonts w:ascii="David" w:hAnsi="David"/>
                <w:szCs w:val="24"/>
                <w:rtl/>
              </w:rPr>
              <w:t>14</w:t>
            </w:r>
          </w:p>
          <w:p w:rsidR="00DA7026" w:rsidRPr="007842F3" w:rsidRDefault="00DA7026" w:rsidP="00DA7026">
            <w:pPr>
              <w:spacing w:line="360" w:lineRule="auto"/>
              <w:rPr>
                <w:rFonts w:ascii="David" w:hAnsi="David"/>
                <w:szCs w:val="24"/>
                <w:rtl/>
              </w:rPr>
            </w:pPr>
            <w:r w:rsidRPr="007842F3">
              <w:rPr>
                <w:rFonts w:ascii="David" w:hAnsi="David"/>
                <w:szCs w:val="24"/>
                <w:rtl/>
              </w:rPr>
              <w:t>15</w:t>
            </w:r>
          </w:p>
          <w:p w:rsidR="00DA7026" w:rsidRPr="007842F3" w:rsidRDefault="00DA7026" w:rsidP="00DA7026">
            <w:pPr>
              <w:spacing w:line="360" w:lineRule="auto"/>
              <w:rPr>
                <w:rFonts w:ascii="David" w:hAnsi="David"/>
                <w:szCs w:val="24"/>
                <w:rtl/>
              </w:rPr>
            </w:pPr>
            <w:r w:rsidRPr="007842F3">
              <w:rPr>
                <w:rFonts w:ascii="David" w:hAnsi="David"/>
                <w:szCs w:val="24"/>
                <w:rtl/>
              </w:rPr>
              <w:t>50</w:t>
            </w:r>
          </w:p>
        </w:tc>
        <w:tc>
          <w:tcPr>
            <w:tcW w:w="1959" w:type="dxa"/>
            <w:shd w:val="clear" w:color="auto" w:fill="auto"/>
          </w:tcPr>
          <w:p w:rsidR="00DA7026" w:rsidRPr="007842F3" w:rsidRDefault="00DA7026" w:rsidP="00DA7026">
            <w:pPr>
              <w:rPr>
                <w:rFonts w:ascii="David" w:hAnsi="David"/>
                <w:szCs w:val="24"/>
                <w:rtl/>
              </w:rPr>
            </w:pPr>
            <w:r w:rsidRPr="007842F3">
              <w:rPr>
                <w:rFonts w:ascii="David" w:hAnsi="David"/>
                <w:szCs w:val="24"/>
                <w:rtl/>
              </w:rPr>
              <w:t>9.6</w:t>
            </w:r>
          </w:p>
          <w:p w:rsidR="00DA7026" w:rsidRPr="007842F3" w:rsidRDefault="00DA7026" w:rsidP="00DA7026">
            <w:pPr>
              <w:spacing w:line="360" w:lineRule="auto"/>
              <w:rPr>
                <w:rFonts w:ascii="David" w:hAnsi="David"/>
                <w:szCs w:val="24"/>
                <w:rtl/>
              </w:rPr>
            </w:pPr>
            <w:r w:rsidRPr="007842F3">
              <w:rPr>
                <w:rFonts w:ascii="David" w:hAnsi="David"/>
                <w:szCs w:val="24"/>
                <w:rtl/>
              </w:rPr>
              <w:t>10.2.3.1</w:t>
            </w:r>
          </w:p>
          <w:p w:rsidR="00DA7026" w:rsidRPr="007842F3" w:rsidRDefault="00DA7026" w:rsidP="00DA7026">
            <w:pPr>
              <w:rPr>
                <w:rFonts w:ascii="David" w:hAnsi="David"/>
                <w:szCs w:val="24"/>
                <w:rtl/>
              </w:rPr>
            </w:pPr>
            <w:r w:rsidRPr="007842F3">
              <w:rPr>
                <w:rFonts w:ascii="David" w:hAnsi="David"/>
                <w:szCs w:val="24"/>
                <w:rtl/>
              </w:rPr>
              <w:t>6.ו</w:t>
            </w:r>
          </w:p>
          <w:p w:rsidR="00DA7026" w:rsidRPr="007842F3" w:rsidRDefault="00DA7026" w:rsidP="00DA7026">
            <w:pPr>
              <w:spacing w:line="360" w:lineRule="auto"/>
              <w:rPr>
                <w:rFonts w:ascii="David" w:hAnsi="David"/>
                <w:szCs w:val="24"/>
                <w:rtl/>
              </w:rPr>
            </w:pPr>
            <w:r w:rsidRPr="007842F3">
              <w:rPr>
                <w:rFonts w:ascii="David" w:hAnsi="David"/>
                <w:szCs w:val="24"/>
                <w:rtl/>
              </w:rPr>
              <w:t>6.ח</w:t>
            </w:r>
          </w:p>
        </w:tc>
        <w:tc>
          <w:tcPr>
            <w:tcW w:w="5471" w:type="dxa"/>
            <w:shd w:val="clear" w:color="auto" w:fill="auto"/>
          </w:tcPr>
          <w:p w:rsidR="00DA7026" w:rsidRPr="007842F3" w:rsidRDefault="00DA7026" w:rsidP="00DA7026">
            <w:pPr>
              <w:jc w:val="both"/>
              <w:rPr>
                <w:rFonts w:ascii="David" w:hAnsi="David"/>
                <w:szCs w:val="24"/>
                <w:rtl/>
              </w:rPr>
            </w:pPr>
            <w:r w:rsidRPr="007842F3">
              <w:rPr>
                <w:rFonts w:ascii="David" w:hAnsi="David"/>
                <w:szCs w:val="24"/>
                <w:rtl/>
              </w:rPr>
              <w:t>נבקש להבהיר כי עיכובים בביצוע שאינם בשליטת הזוכה לא יספרו בתקופות האמורות</w:t>
            </w:r>
          </w:p>
        </w:tc>
        <w:tc>
          <w:tcPr>
            <w:tcW w:w="4452" w:type="dxa"/>
            <w:shd w:val="clear" w:color="auto" w:fill="auto"/>
            <w:vAlign w:val="center"/>
          </w:tcPr>
          <w:p w:rsidR="00DA7026" w:rsidRPr="007842F3" w:rsidRDefault="00DA7026" w:rsidP="00DA7026">
            <w:pPr>
              <w:spacing w:line="360" w:lineRule="auto"/>
              <w:rPr>
                <w:rFonts w:ascii="David" w:hAnsi="David"/>
                <w:szCs w:val="24"/>
                <w:rtl/>
              </w:rPr>
            </w:pPr>
          </w:p>
          <w:p w:rsidR="00DA7026" w:rsidRPr="007842F3" w:rsidRDefault="00DA7026" w:rsidP="00DA7026">
            <w:pPr>
              <w:spacing w:line="360" w:lineRule="auto"/>
              <w:rPr>
                <w:rFonts w:ascii="David" w:hAnsi="David"/>
                <w:szCs w:val="24"/>
                <w:rtl/>
              </w:rPr>
            </w:pPr>
            <w:r w:rsidRPr="007842F3">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125BB2">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14</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10.1.1</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בהתאם להגדרה בסעיף מה קורה עם עמדות שהוזמנו קודם לקול קורא זה או נמצאים במלאי של החברה ומשתמשים בהם לצורך המכרז – לכאורה לא ניתן לבקש עליהם מענק מאחר כי לא בוצעו לאחר ובעקבות הקול קורא.</w:t>
            </w:r>
          </w:p>
        </w:tc>
        <w:tc>
          <w:tcPr>
            <w:tcW w:w="4452" w:type="dxa"/>
            <w:shd w:val="clear" w:color="auto" w:fill="auto"/>
            <w:vAlign w:val="center"/>
          </w:tcPr>
          <w:p w:rsidR="00DA7026" w:rsidRPr="004A41ED" w:rsidRDefault="000761BC" w:rsidP="00DA7026">
            <w:pPr>
              <w:spacing w:line="360" w:lineRule="auto"/>
              <w:rPr>
                <w:rFonts w:ascii="David" w:hAnsi="David"/>
                <w:szCs w:val="24"/>
                <w:rtl/>
              </w:rPr>
            </w:pPr>
            <w:r>
              <w:rPr>
                <w:rFonts w:ascii="David" w:hAnsi="David" w:hint="cs"/>
                <w:szCs w:val="24"/>
                <w:rtl/>
              </w:rPr>
              <w:t>הוראות הקול קורא ברורות.</w:t>
            </w:r>
          </w:p>
        </w:tc>
      </w:tr>
      <w:tr w:rsidR="001B14BC" w:rsidRPr="004A41ED" w:rsidTr="00056078">
        <w:trPr>
          <w:gridAfter w:val="1"/>
          <w:wAfter w:w="8" w:type="dxa"/>
        </w:trPr>
        <w:tc>
          <w:tcPr>
            <w:tcW w:w="1224" w:type="dxa"/>
            <w:vMerge w:val="restart"/>
            <w:shd w:val="clear" w:color="auto" w:fill="auto"/>
            <w:vAlign w:val="center"/>
          </w:tcPr>
          <w:p w:rsidR="001B14BC" w:rsidRPr="00B66D67" w:rsidRDefault="001B14BC" w:rsidP="00B66D67">
            <w:pPr>
              <w:pStyle w:val="ac"/>
              <w:numPr>
                <w:ilvl w:val="0"/>
                <w:numId w:val="51"/>
              </w:numPr>
              <w:spacing w:line="360" w:lineRule="auto"/>
              <w:rPr>
                <w:rFonts w:ascii="David" w:hAnsi="David"/>
                <w:szCs w:val="24"/>
                <w:rtl/>
              </w:rPr>
            </w:pPr>
          </w:p>
        </w:tc>
        <w:tc>
          <w:tcPr>
            <w:tcW w:w="993" w:type="dxa"/>
            <w:shd w:val="clear" w:color="auto" w:fill="auto"/>
          </w:tcPr>
          <w:p w:rsidR="001B14BC" w:rsidRPr="004A41ED" w:rsidRDefault="001B14BC" w:rsidP="00DA7026">
            <w:pPr>
              <w:rPr>
                <w:rFonts w:ascii="David" w:hAnsi="David"/>
                <w:szCs w:val="24"/>
                <w:rtl/>
              </w:rPr>
            </w:pPr>
            <w:r w:rsidRPr="004A41ED">
              <w:rPr>
                <w:rFonts w:ascii="David" w:hAnsi="David"/>
                <w:szCs w:val="24"/>
                <w:rtl/>
              </w:rPr>
              <w:t>14</w:t>
            </w:r>
          </w:p>
          <w:p w:rsidR="001B14BC" w:rsidRPr="004A41ED" w:rsidRDefault="001B14BC" w:rsidP="00DA7026">
            <w:pPr>
              <w:rPr>
                <w:rFonts w:ascii="David" w:hAnsi="David"/>
                <w:szCs w:val="24"/>
                <w:rtl/>
              </w:rPr>
            </w:pPr>
            <w:r w:rsidRPr="004A41ED">
              <w:rPr>
                <w:rFonts w:ascii="David" w:hAnsi="David"/>
                <w:szCs w:val="24"/>
                <w:rtl/>
              </w:rPr>
              <w:t>15</w:t>
            </w:r>
          </w:p>
          <w:p w:rsidR="001B14BC" w:rsidRPr="004A41ED" w:rsidRDefault="001B14BC" w:rsidP="00DA7026">
            <w:pPr>
              <w:spacing w:line="360" w:lineRule="auto"/>
              <w:rPr>
                <w:rFonts w:ascii="David" w:hAnsi="David"/>
                <w:szCs w:val="24"/>
                <w:rtl/>
              </w:rPr>
            </w:pPr>
          </w:p>
        </w:tc>
        <w:tc>
          <w:tcPr>
            <w:tcW w:w="1959" w:type="dxa"/>
            <w:shd w:val="clear" w:color="auto" w:fill="auto"/>
          </w:tcPr>
          <w:p w:rsidR="001B14BC" w:rsidRPr="004A41ED" w:rsidRDefault="001B14BC" w:rsidP="00DA7026">
            <w:pPr>
              <w:rPr>
                <w:rFonts w:ascii="David" w:hAnsi="David"/>
                <w:szCs w:val="24"/>
                <w:rtl/>
              </w:rPr>
            </w:pPr>
            <w:r w:rsidRPr="004A41ED">
              <w:rPr>
                <w:rFonts w:ascii="David" w:hAnsi="David"/>
                <w:szCs w:val="24"/>
                <w:rtl/>
              </w:rPr>
              <w:t>10.1.2</w:t>
            </w:r>
          </w:p>
          <w:p w:rsidR="001B14BC" w:rsidRPr="004A41ED" w:rsidRDefault="001B14BC" w:rsidP="00DA7026">
            <w:pPr>
              <w:rPr>
                <w:rFonts w:ascii="David" w:hAnsi="David"/>
                <w:szCs w:val="24"/>
                <w:rtl/>
              </w:rPr>
            </w:pPr>
            <w:r w:rsidRPr="004A41ED">
              <w:rPr>
                <w:rFonts w:ascii="David" w:hAnsi="David"/>
                <w:szCs w:val="24"/>
                <w:rtl/>
              </w:rPr>
              <w:t>10.2.3.2</w:t>
            </w:r>
          </w:p>
          <w:p w:rsidR="001B14BC" w:rsidRPr="004A41ED" w:rsidRDefault="001B14BC" w:rsidP="00DA7026">
            <w:pPr>
              <w:spacing w:line="360" w:lineRule="auto"/>
              <w:rPr>
                <w:rFonts w:ascii="David" w:hAnsi="David"/>
                <w:szCs w:val="24"/>
                <w:rtl/>
              </w:rPr>
            </w:pPr>
            <w:r w:rsidRPr="004A41ED">
              <w:rPr>
                <w:rFonts w:ascii="David" w:hAnsi="David"/>
                <w:szCs w:val="24"/>
                <w:rtl/>
              </w:rPr>
              <w:t>10.2.3.3</w:t>
            </w:r>
          </w:p>
        </w:tc>
        <w:tc>
          <w:tcPr>
            <w:tcW w:w="5471" w:type="dxa"/>
            <w:vMerge w:val="restart"/>
            <w:shd w:val="clear" w:color="auto" w:fill="auto"/>
          </w:tcPr>
          <w:p w:rsidR="001B14BC" w:rsidRPr="004A41ED" w:rsidRDefault="003E05B2" w:rsidP="00DA7026">
            <w:pPr>
              <w:jc w:val="both"/>
              <w:rPr>
                <w:rFonts w:ascii="David" w:hAnsi="David"/>
                <w:szCs w:val="24"/>
                <w:rtl/>
              </w:rPr>
            </w:pPr>
            <w:r>
              <w:rPr>
                <w:rFonts w:ascii="David" w:hAnsi="David"/>
                <w:szCs w:val="24"/>
                <w:rtl/>
              </w:rPr>
              <w:t>נבקש להבהיר שהכוונה במונח</w:t>
            </w:r>
            <w:r w:rsidR="001B14BC" w:rsidRPr="004A41ED">
              <w:rPr>
                <w:rFonts w:ascii="David" w:hAnsi="David"/>
                <w:szCs w:val="24"/>
                <w:rtl/>
              </w:rPr>
              <w:t xml:space="preserve"> "פעילות" היא ל-"כשירות לשימוש", ללא תלות בהיקף השימוש בפועל של המשתמשים</w:t>
            </w:r>
          </w:p>
        </w:tc>
        <w:tc>
          <w:tcPr>
            <w:tcW w:w="4452" w:type="dxa"/>
            <w:vMerge w:val="restart"/>
            <w:shd w:val="clear" w:color="auto" w:fill="auto"/>
            <w:vAlign w:val="center"/>
          </w:tcPr>
          <w:p w:rsidR="001B14BC" w:rsidRPr="004A41ED" w:rsidRDefault="000761BC" w:rsidP="00DA7026">
            <w:pPr>
              <w:spacing w:line="360" w:lineRule="auto"/>
              <w:rPr>
                <w:rFonts w:ascii="David" w:hAnsi="David"/>
                <w:szCs w:val="24"/>
                <w:rtl/>
              </w:rPr>
            </w:pPr>
            <w:r>
              <w:rPr>
                <w:rFonts w:ascii="David" w:hAnsi="David" w:hint="cs"/>
                <w:szCs w:val="24"/>
                <w:rtl/>
              </w:rPr>
              <w:t>ראו תיקון במסמכי הקול קורא - הוספת פרק הפעלה בנספח א'1 - מפרט מקצועי.</w:t>
            </w:r>
          </w:p>
        </w:tc>
      </w:tr>
      <w:tr w:rsidR="001B14BC" w:rsidRPr="004A41ED" w:rsidTr="00056078">
        <w:trPr>
          <w:gridAfter w:val="1"/>
          <w:wAfter w:w="8" w:type="dxa"/>
        </w:trPr>
        <w:tc>
          <w:tcPr>
            <w:tcW w:w="1224" w:type="dxa"/>
            <w:vMerge/>
            <w:shd w:val="clear" w:color="auto" w:fill="auto"/>
            <w:vAlign w:val="center"/>
          </w:tcPr>
          <w:p w:rsidR="001B14BC" w:rsidRPr="00B66D67" w:rsidRDefault="001B14BC" w:rsidP="00B66D67">
            <w:pPr>
              <w:pStyle w:val="ac"/>
              <w:numPr>
                <w:ilvl w:val="0"/>
                <w:numId w:val="51"/>
              </w:numPr>
              <w:spacing w:line="360" w:lineRule="auto"/>
              <w:rPr>
                <w:rFonts w:ascii="David" w:hAnsi="David"/>
                <w:szCs w:val="24"/>
                <w:rtl/>
              </w:rPr>
            </w:pPr>
          </w:p>
        </w:tc>
        <w:tc>
          <w:tcPr>
            <w:tcW w:w="993" w:type="dxa"/>
            <w:shd w:val="clear" w:color="auto" w:fill="auto"/>
          </w:tcPr>
          <w:p w:rsidR="001B14BC" w:rsidRPr="004A41ED" w:rsidRDefault="001B14BC" w:rsidP="00DA7026">
            <w:pPr>
              <w:spacing w:line="360" w:lineRule="auto"/>
              <w:rPr>
                <w:rFonts w:ascii="David" w:hAnsi="David"/>
                <w:szCs w:val="24"/>
                <w:rtl/>
              </w:rPr>
            </w:pPr>
            <w:r w:rsidRPr="004A41ED">
              <w:rPr>
                <w:rFonts w:ascii="David" w:hAnsi="David"/>
                <w:szCs w:val="24"/>
                <w:rtl/>
              </w:rPr>
              <w:t>50</w:t>
            </w:r>
          </w:p>
        </w:tc>
        <w:tc>
          <w:tcPr>
            <w:tcW w:w="1959" w:type="dxa"/>
            <w:shd w:val="clear" w:color="auto" w:fill="auto"/>
          </w:tcPr>
          <w:p w:rsidR="001B14BC" w:rsidRPr="004A41ED" w:rsidRDefault="001B14BC" w:rsidP="00DA7026">
            <w:pPr>
              <w:rPr>
                <w:rFonts w:ascii="David" w:hAnsi="David"/>
                <w:szCs w:val="24"/>
                <w:rtl/>
              </w:rPr>
            </w:pPr>
            <w:r w:rsidRPr="004A41ED">
              <w:rPr>
                <w:rFonts w:ascii="David" w:hAnsi="David"/>
                <w:szCs w:val="24"/>
                <w:rtl/>
              </w:rPr>
              <w:t>7.ב</w:t>
            </w:r>
          </w:p>
          <w:p w:rsidR="001B14BC" w:rsidRPr="004A41ED" w:rsidRDefault="001B14BC" w:rsidP="00DA7026">
            <w:pPr>
              <w:spacing w:line="360" w:lineRule="auto"/>
              <w:rPr>
                <w:rFonts w:ascii="David" w:hAnsi="David"/>
                <w:szCs w:val="24"/>
                <w:rtl/>
              </w:rPr>
            </w:pPr>
            <w:r w:rsidRPr="004A41ED">
              <w:rPr>
                <w:rFonts w:ascii="David" w:hAnsi="David"/>
                <w:szCs w:val="24"/>
                <w:rtl/>
              </w:rPr>
              <w:t>7.ג</w:t>
            </w:r>
          </w:p>
        </w:tc>
        <w:tc>
          <w:tcPr>
            <w:tcW w:w="5471" w:type="dxa"/>
            <w:vMerge/>
            <w:shd w:val="clear" w:color="auto" w:fill="auto"/>
          </w:tcPr>
          <w:p w:rsidR="001B14BC" w:rsidRPr="004A41ED" w:rsidRDefault="001B14BC" w:rsidP="00DA7026">
            <w:pPr>
              <w:jc w:val="both"/>
              <w:rPr>
                <w:rFonts w:ascii="David" w:hAnsi="David"/>
                <w:szCs w:val="24"/>
                <w:rtl/>
              </w:rPr>
            </w:pPr>
          </w:p>
        </w:tc>
        <w:tc>
          <w:tcPr>
            <w:tcW w:w="4452" w:type="dxa"/>
            <w:vMerge/>
            <w:shd w:val="clear" w:color="auto" w:fill="auto"/>
            <w:vAlign w:val="center"/>
          </w:tcPr>
          <w:p w:rsidR="001B14BC" w:rsidRPr="004A41ED" w:rsidRDefault="001B14BC" w:rsidP="00DA7026">
            <w:pPr>
              <w:spacing w:line="360" w:lineRule="auto"/>
              <w:rPr>
                <w:rFonts w:ascii="David" w:hAnsi="David"/>
                <w:szCs w:val="24"/>
                <w:rtl/>
              </w:rPr>
            </w:pPr>
          </w:p>
        </w:tc>
      </w:tr>
      <w:tr w:rsidR="0012633D" w:rsidRPr="004A41ED" w:rsidTr="00FA5407">
        <w:trPr>
          <w:gridAfter w:val="1"/>
          <w:wAfter w:w="8" w:type="dxa"/>
        </w:trPr>
        <w:tc>
          <w:tcPr>
            <w:tcW w:w="1224" w:type="dxa"/>
            <w:vMerge w:val="restart"/>
            <w:shd w:val="clear" w:color="auto" w:fill="auto"/>
            <w:vAlign w:val="center"/>
          </w:tcPr>
          <w:p w:rsidR="0012633D" w:rsidRPr="00B66D67" w:rsidRDefault="0012633D" w:rsidP="00B66D67">
            <w:pPr>
              <w:pStyle w:val="ac"/>
              <w:numPr>
                <w:ilvl w:val="0"/>
                <w:numId w:val="51"/>
              </w:numPr>
              <w:spacing w:line="360" w:lineRule="auto"/>
              <w:rPr>
                <w:rFonts w:ascii="David" w:hAnsi="David"/>
                <w:szCs w:val="24"/>
                <w:rtl/>
              </w:rPr>
            </w:pPr>
          </w:p>
          <w:p w:rsidR="0012633D" w:rsidRPr="0012633D" w:rsidRDefault="0012633D" w:rsidP="0012633D">
            <w:pPr>
              <w:spacing w:line="360" w:lineRule="auto"/>
              <w:rPr>
                <w:rFonts w:ascii="David" w:hAnsi="David"/>
                <w:szCs w:val="24"/>
                <w:rtl/>
              </w:rPr>
            </w:pPr>
          </w:p>
        </w:tc>
        <w:tc>
          <w:tcPr>
            <w:tcW w:w="993" w:type="dxa"/>
            <w:shd w:val="clear" w:color="auto" w:fill="auto"/>
          </w:tcPr>
          <w:p w:rsidR="0012633D" w:rsidRPr="004A41ED" w:rsidRDefault="0012633D" w:rsidP="00DA7026">
            <w:pPr>
              <w:spacing w:line="360" w:lineRule="auto"/>
              <w:rPr>
                <w:rFonts w:ascii="David" w:hAnsi="David"/>
                <w:szCs w:val="24"/>
                <w:rtl/>
              </w:rPr>
            </w:pPr>
            <w:r w:rsidRPr="004A41ED">
              <w:rPr>
                <w:rFonts w:ascii="David" w:hAnsi="David"/>
                <w:szCs w:val="24"/>
                <w:rtl/>
              </w:rPr>
              <w:t>15</w:t>
            </w:r>
          </w:p>
        </w:tc>
        <w:tc>
          <w:tcPr>
            <w:tcW w:w="1959" w:type="dxa"/>
            <w:shd w:val="clear" w:color="auto" w:fill="auto"/>
          </w:tcPr>
          <w:p w:rsidR="0012633D" w:rsidRPr="004A41ED" w:rsidRDefault="0012633D" w:rsidP="00DA7026">
            <w:pPr>
              <w:spacing w:line="360" w:lineRule="auto"/>
              <w:rPr>
                <w:rFonts w:ascii="David" w:hAnsi="David"/>
                <w:szCs w:val="24"/>
                <w:rtl/>
              </w:rPr>
            </w:pPr>
            <w:r w:rsidRPr="004A41ED">
              <w:rPr>
                <w:rFonts w:ascii="David" w:hAnsi="David"/>
                <w:szCs w:val="24"/>
                <w:rtl/>
              </w:rPr>
              <w:t>11.2.2</w:t>
            </w:r>
          </w:p>
        </w:tc>
        <w:tc>
          <w:tcPr>
            <w:tcW w:w="5471" w:type="dxa"/>
            <w:vMerge w:val="restart"/>
            <w:shd w:val="clear" w:color="auto" w:fill="auto"/>
          </w:tcPr>
          <w:p w:rsidR="0012633D" w:rsidRPr="004A41ED" w:rsidRDefault="0012633D" w:rsidP="00DA7026">
            <w:pPr>
              <w:jc w:val="both"/>
              <w:rPr>
                <w:rFonts w:ascii="David" w:hAnsi="David"/>
                <w:szCs w:val="24"/>
                <w:rtl/>
              </w:rPr>
            </w:pPr>
            <w:r w:rsidRPr="004A41ED">
              <w:rPr>
                <w:rFonts w:ascii="David" w:hAnsi="David"/>
                <w:szCs w:val="24"/>
                <w:rtl/>
              </w:rPr>
              <w:t>מדוע הערבות מוצמדת למדד המחירים לצרכן ואילו המענק אינו מוצמד? נבקש שהמענק יוצמד או לחלופין שהערבות לא תוצמד.</w:t>
            </w:r>
          </w:p>
        </w:tc>
        <w:tc>
          <w:tcPr>
            <w:tcW w:w="4452" w:type="dxa"/>
            <w:vMerge w:val="restart"/>
            <w:shd w:val="clear" w:color="auto" w:fill="auto"/>
            <w:vAlign w:val="center"/>
          </w:tcPr>
          <w:p w:rsidR="0012633D" w:rsidRPr="004A41ED" w:rsidRDefault="0012633D" w:rsidP="00DA7026">
            <w:pPr>
              <w:spacing w:line="360" w:lineRule="auto"/>
              <w:rPr>
                <w:rFonts w:ascii="David" w:hAnsi="David"/>
                <w:szCs w:val="24"/>
                <w:rtl/>
              </w:rPr>
            </w:pPr>
            <w:r>
              <w:rPr>
                <w:rFonts w:ascii="David" w:hAnsi="David" w:hint="cs"/>
                <w:szCs w:val="24"/>
                <w:rtl/>
              </w:rPr>
              <w:t>הבקשה נדחית. ההצמדה בהתאם להוראת תכ"מ.</w:t>
            </w:r>
          </w:p>
          <w:p w:rsidR="0012633D" w:rsidRPr="004A41ED" w:rsidRDefault="0012633D" w:rsidP="00DA7026">
            <w:pPr>
              <w:spacing w:line="360" w:lineRule="auto"/>
              <w:rPr>
                <w:rFonts w:ascii="David" w:hAnsi="David"/>
                <w:szCs w:val="24"/>
                <w:rtl/>
              </w:rPr>
            </w:pPr>
          </w:p>
        </w:tc>
      </w:tr>
      <w:tr w:rsidR="0012633D" w:rsidRPr="004A41ED" w:rsidTr="003B7848">
        <w:trPr>
          <w:gridAfter w:val="1"/>
          <w:wAfter w:w="8" w:type="dxa"/>
        </w:trPr>
        <w:tc>
          <w:tcPr>
            <w:tcW w:w="1224" w:type="dxa"/>
            <w:vMerge/>
            <w:shd w:val="clear" w:color="auto" w:fill="FFFF00"/>
            <w:vAlign w:val="center"/>
          </w:tcPr>
          <w:p w:rsidR="0012633D" w:rsidRPr="00B66D67" w:rsidRDefault="0012633D" w:rsidP="00B66D67">
            <w:pPr>
              <w:pStyle w:val="ac"/>
              <w:numPr>
                <w:ilvl w:val="0"/>
                <w:numId w:val="51"/>
              </w:numPr>
              <w:spacing w:line="360" w:lineRule="auto"/>
              <w:rPr>
                <w:rFonts w:ascii="David" w:hAnsi="David"/>
                <w:szCs w:val="24"/>
                <w:rtl/>
              </w:rPr>
            </w:pPr>
          </w:p>
        </w:tc>
        <w:tc>
          <w:tcPr>
            <w:tcW w:w="993" w:type="dxa"/>
            <w:shd w:val="clear" w:color="auto" w:fill="auto"/>
          </w:tcPr>
          <w:p w:rsidR="0012633D" w:rsidRPr="004A41ED" w:rsidRDefault="0012633D" w:rsidP="00DA7026">
            <w:pPr>
              <w:spacing w:line="360" w:lineRule="auto"/>
              <w:rPr>
                <w:rFonts w:ascii="David" w:hAnsi="David"/>
                <w:szCs w:val="24"/>
                <w:rtl/>
              </w:rPr>
            </w:pPr>
            <w:r w:rsidRPr="004A41ED">
              <w:rPr>
                <w:rFonts w:ascii="David" w:hAnsi="David"/>
                <w:szCs w:val="24"/>
                <w:rtl/>
              </w:rPr>
              <w:t>60</w:t>
            </w:r>
          </w:p>
        </w:tc>
        <w:tc>
          <w:tcPr>
            <w:tcW w:w="1959" w:type="dxa"/>
            <w:shd w:val="clear" w:color="auto" w:fill="auto"/>
          </w:tcPr>
          <w:p w:rsidR="0012633D" w:rsidRPr="004A41ED" w:rsidRDefault="0012633D" w:rsidP="00DA7026">
            <w:pPr>
              <w:spacing w:line="360" w:lineRule="auto"/>
              <w:rPr>
                <w:rFonts w:ascii="David" w:hAnsi="David"/>
                <w:szCs w:val="24"/>
                <w:rtl/>
              </w:rPr>
            </w:pPr>
            <w:r w:rsidRPr="004A41ED">
              <w:rPr>
                <w:rFonts w:ascii="David" w:hAnsi="David"/>
                <w:szCs w:val="24"/>
                <w:rtl/>
              </w:rPr>
              <w:t>נספח 5 להסכם – כתב ערבות עם הצמדה</w:t>
            </w:r>
          </w:p>
        </w:tc>
        <w:tc>
          <w:tcPr>
            <w:tcW w:w="5471" w:type="dxa"/>
            <w:vMerge/>
            <w:shd w:val="clear" w:color="auto" w:fill="FFFF00"/>
          </w:tcPr>
          <w:p w:rsidR="0012633D" w:rsidRPr="004A41ED" w:rsidRDefault="0012633D" w:rsidP="00DA7026">
            <w:pPr>
              <w:jc w:val="both"/>
              <w:rPr>
                <w:rFonts w:ascii="David" w:hAnsi="David"/>
                <w:szCs w:val="24"/>
                <w:rtl/>
              </w:rPr>
            </w:pPr>
          </w:p>
        </w:tc>
        <w:tc>
          <w:tcPr>
            <w:tcW w:w="4452" w:type="dxa"/>
            <w:vMerge/>
            <w:shd w:val="clear" w:color="auto" w:fill="FFFF00"/>
            <w:vAlign w:val="center"/>
          </w:tcPr>
          <w:p w:rsidR="0012633D" w:rsidRPr="004A41ED" w:rsidRDefault="0012633D" w:rsidP="00DA7026">
            <w:pPr>
              <w:spacing w:line="360" w:lineRule="auto"/>
              <w:rPr>
                <w:rFonts w:ascii="David" w:hAnsi="David"/>
                <w:szCs w:val="24"/>
                <w:rtl/>
              </w:rPr>
            </w:pPr>
          </w:p>
        </w:tc>
      </w:tr>
      <w:tr w:rsidR="002062D3" w:rsidRPr="004A41ED" w:rsidTr="003B7848">
        <w:trPr>
          <w:gridAfter w:val="1"/>
          <w:wAfter w:w="8" w:type="dxa"/>
        </w:trPr>
        <w:tc>
          <w:tcPr>
            <w:tcW w:w="1224" w:type="dxa"/>
            <w:vMerge w:val="restart"/>
            <w:shd w:val="clear" w:color="auto" w:fill="auto"/>
            <w:vAlign w:val="center"/>
          </w:tcPr>
          <w:p w:rsidR="002062D3" w:rsidRPr="00B66D67" w:rsidRDefault="002062D3" w:rsidP="00B66D67">
            <w:pPr>
              <w:pStyle w:val="ac"/>
              <w:numPr>
                <w:ilvl w:val="0"/>
                <w:numId w:val="51"/>
              </w:numPr>
              <w:spacing w:line="360" w:lineRule="auto"/>
              <w:rPr>
                <w:rFonts w:ascii="David" w:hAnsi="David"/>
                <w:szCs w:val="24"/>
                <w:rtl/>
              </w:rPr>
            </w:pPr>
          </w:p>
          <w:p w:rsidR="002062D3" w:rsidRPr="004A41ED" w:rsidRDefault="002062D3" w:rsidP="001B14BC">
            <w:pPr>
              <w:spacing w:line="360" w:lineRule="auto"/>
              <w:rPr>
                <w:rFonts w:ascii="David" w:hAnsi="David"/>
                <w:szCs w:val="24"/>
                <w:rtl/>
              </w:rPr>
            </w:pPr>
          </w:p>
        </w:tc>
        <w:tc>
          <w:tcPr>
            <w:tcW w:w="993" w:type="dxa"/>
            <w:shd w:val="clear" w:color="auto" w:fill="auto"/>
          </w:tcPr>
          <w:p w:rsidR="002062D3" w:rsidRPr="004A41ED" w:rsidRDefault="002062D3" w:rsidP="00DA7026">
            <w:pPr>
              <w:spacing w:line="360" w:lineRule="auto"/>
              <w:rPr>
                <w:rFonts w:ascii="David" w:hAnsi="David"/>
                <w:szCs w:val="24"/>
                <w:rtl/>
              </w:rPr>
            </w:pPr>
            <w:r w:rsidRPr="004A41ED">
              <w:rPr>
                <w:rFonts w:ascii="David" w:hAnsi="David"/>
                <w:szCs w:val="24"/>
                <w:rtl/>
              </w:rPr>
              <w:t>16</w:t>
            </w:r>
          </w:p>
        </w:tc>
        <w:tc>
          <w:tcPr>
            <w:tcW w:w="1959" w:type="dxa"/>
            <w:shd w:val="clear" w:color="auto" w:fill="auto"/>
          </w:tcPr>
          <w:p w:rsidR="002062D3" w:rsidRPr="004A41ED" w:rsidRDefault="002062D3" w:rsidP="00DA7026">
            <w:pPr>
              <w:spacing w:line="360" w:lineRule="auto"/>
              <w:rPr>
                <w:rFonts w:ascii="David" w:hAnsi="David"/>
                <w:szCs w:val="24"/>
                <w:rtl/>
              </w:rPr>
            </w:pPr>
            <w:r w:rsidRPr="004A41ED">
              <w:rPr>
                <w:rFonts w:ascii="David" w:hAnsi="David"/>
                <w:szCs w:val="24"/>
                <w:rtl/>
              </w:rPr>
              <w:t>14.5</w:t>
            </w:r>
          </w:p>
        </w:tc>
        <w:tc>
          <w:tcPr>
            <w:tcW w:w="5471" w:type="dxa"/>
            <w:vMerge w:val="restart"/>
            <w:shd w:val="clear" w:color="auto" w:fill="auto"/>
          </w:tcPr>
          <w:p w:rsidR="002062D3" w:rsidRPr="004A41ED" w:rsidRDefault="002062D3"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t xml:space="preserve">נבקש למחוק את הסעיף או להכפיפו לעילות הביטול על פי הדין. המבקש מסתמך על המענק בהקמתו את עמדות הטעינה ואת התשתית הדרושה להן.  </w:t>
            </w:r>
          </w:p>
          <w:p w:rsidR="002062D3" w:rsidRPr="004A41ED" w:rsidRDefault="002062D3" w:rsidP="00DA7026">
            <w:pPr>
              <w:jc w:val="both"/>
              <w:rPr>
                <w:rFonts w:ascii="David" w:hAnsi="David"/>
                <w:szCs w:val="24"/>
                <w:rtl/>
              </w:rPr>
            </w:pPr>
            <w:r w:rsidRPr="004A41ED">
              <w:rPr>
                <w:rFonts w:ascii="David" w:hAnsi="David"/>
                <w:szCs w:val="24"/>
                <w:rtl/>
              </w:rPr>
              <w:lastRenderedPageBreak/>
              <w:t>לחלופין, נבקש להבהיר שהביטול יהיה בכפוף לתשלום מלא בגין העמדות שהוקמו.</w:t>
            </w:r>
          </w:p>
        </w:tc>
        <w:tc>
          <w:tcPr>
            <w:tcW w:w="4452" w:type="dxa"/>
            <w:vMerge w:val="restart"/>
            <w:shd w:val="clear" w:color="auto" w:fill="auto"/>
            <w:vAlign w:val="center"/>
          </w:tcPr>
          <w:p w:rsidR="002062D3" w:rsidRPr="004A41ED" w:rsidRDefault="002062D3" w:rsidP="00DA7026">
            <w:pPr>
              <w:spacing w:line="360" w:lineRule="auto"/>
              <w:rPr>
                <w:rFonts w:ascii="David" w:hAnsi="David"/>
                <w:szCs w:val="24"/>
                <w:rtl/>
              </w:rPr>
            </w:pPr>
            <w:r>
              <w:rPr>
                <w:rFonts w:ascii="David" w:hAnsi="David" w:hint="cs"/>
                <w:szCs w:val="24"/>
                <w:rtl/>
              </w:rPr>
              <w:lastRenderedPageBreak/>
              <w:t>הבקשה נדחית.</w:t>
            </w:r>
          </w:p>
          <w:p w:rsidR="002062D3" w:rsidRPr="004A41ED" w:rsidRDefault="002062D3" w:rsidP="00DA7026">
            <w:pPr>
              <w:spacing w:line="360" w:lineRule="auto"/>
              <w:rPr>
                <w:rFonts w:ascii="David" w:hAnsi="David"/>
                <w:szCs w:val="24"/>
                <w:rtl/>
              </w:rPr>
            </w:pPr>
          </w:p>
        </w:tc>
      </w:tr>
      <w:tr w:rsidR="002062D3" w:rsidRPr="004A41ED" w:rsidTr="003B7848">
        <w:trPr>
          <w:gridAfter w:val="1"/>
          <w:wAfter w:w="8" w:type="dxa"/>
        </w:trPr>
        <w:tc>
          <w:tcPr>
            <w:tcW w:w="1224" w:type="dxa"/>
            <w:vMerge/>
            <w:shd w:val="clear" w:color="auto" w:fill="auto"/>
            <w:vAlign w:val="center"/>
          </w:tcPr>
          <w:p w:rsidR="002062D3" w:rsidRPr="00B66D67" w:rsidRDefault="002062D3" w:rsidP="00B66D67">
            <w:pPr>
              <w:pStyle w:val="ac"/>
              <w:numPr>
                <w:ilvl w:val="0"/>
                <w:numId w:val="51"/>
              </w:numPr>
              <w:spacing w:line="360" w:lineRule="auto"/>
              <w:rPr>
                <w:rFonts w:ascii="David" w:hAnsi="David"/>
                <w:szCs w:val="24"/>
                <w:rtl/>
              </w:rPr>
            </w:pPr>
          </w:p>
        </w:tc>
        <w:tc>
          <w:tcPr>
            <w:tcW w:w="993" w:type="dxa"/>
            <w:shd w:val="clear" w:color="auto" w:fill="auto"/>
          </w:tcPr>
          <w:p w:rsidR="002062D3" w:rsidRPr="004A41ED" w:rsidRDefault="002062D3" w:rsidP="00DA7026">
            <w:pPr>
              <w:rPr>
                <w:rFonts w:ascii="David" w:hAnsi="David"/>
                <w:szCs w:val="24"/>
                <w:rtl/>
              </w:rPr>
            </w:pPr>
            <w:r w:rsidRPr="004A41ED">
              <w:rPr>
                <w:rFonts w:ascii="David" w:hAnsi="David"/>
                <w:szCs w:val="24"/>
                <w:rtl/>
              </w:rPr>
              <w:t>53</w:t>
            </w:r>
          </w:p>
          <w:p w:rsidR="002062D3" w:rsidRPr="004A41ED" w:rsidRDefault="002062D3" w:rsidP="00DA7026">
            <w:pPr>
              <w:spacing w:line="360" w:lineRule="auto"/>
              <w:rPr>
                <w:rFonts w:ascii="David" w:hAnsi="David"/>
                <w:szCs w:val="24"/>
                <w:rtl/>
              </w:rPr>
            </w:pPr>
          </w:p>
        </w:tc>
        <w:tc>
          <w:tcPr>
            <w:tcW w:w="1959" w:type="dxa"/>
            <w:shd w:val="clear" w:color="auto" w:fill="auto"/>
          </w:tcPr>
          <w:p w:rsidR="002062D3" w:rsidRPr="004A41ED" w:rsidRDefault="002062D3" w:rsidP="00DA7026">
            <w:pPr>
              <w:spacing w:line="360" w:lineRule="auto"/>
              <w:rPr>
                <w:rFonts w:ascii="David" w:hAnsi="David"/>
                <w:szCs w:val="24"/>
                <w:rtl/>
              </w:rPr>
            </w:pPr>
            <w:r w:rsidRPr="004A41ED">
              <w:rPr>
                <w:rFonts w:ascii="David" w:hAnsi="David"/>
                <w:szCs w:val="24"/>
                <w:rtl/>
              </w:rPr>
              <w:t>14</w:t>
            </w:r>
          </w:p>
        </w:tc>
        <w:tc>
          <w:tcPr>
            <w:tcW w:w="5471" w:type="dxa"/>
            <w:vMerge/>
            <w:shd w:val="clear" w:color="auto" w:fill="auto"/>
          </w:tcPr>
          <w:p w:rsidR="002062D3" w:rsidRPr="004A41ED" w:rsidRDefault="002062D3" w:rsidP="00DA7026">
            <w:pPr>
              <w:jc w:val="both"/>
              <w:rPr>
                <w:rFonts w:ascii="David" w:hAnsi="David"/>
                <w:szCs w:val="24"/>
                <w:rtl/>
              </w:rPr>
            </w:pPr>
          </w:p>
        </w:tc>
        <w:tc>
          <w:tcPr>
            <w:tcW w:w="4452" w:type="dxa"/>
            <w:vMerge/>
            <w:shd w:val="clear" w:color="auto" w:fill="auto"/>
            <w:vAlign w:val="center"/>
          </w:tcPr>
          <w:p w:rsidR="002062D3" w:rsidRPr="004A41ED" w:rsidRDefault="002062D3" w:rsidP="00DA7026">
            <w:pPr>
              <w:spacing w:line="360" w:lineRule="auto"/>
              <w:rPr>
                <w:rFonts w:ascii="David" w:hAnsi="David"/>
                <w:szCs w:val="24"/>
                <w:rtl/>
              </w:rPr>
            </w:pPr>
          </w:p>
        </w:tc>
      </w:tr>
      <w:tr w:rsidR="00DA7026" w:rsidRPr="004A41ED" w:rsidTr="00056078">
        <w:trPr>
          <w:gridAfter w:val="1"/>
          <w:wAfter w:w="8" w:type="dxa"/>
        </w:trPr>
        <w:tc>
          <w:tcPr>
            <w:tcW w:w="1224" w:type="dxa"/>
            <w:shd w:val="clear" w:color="auto" w:fill="auto"/>
            <w:vAlign w:val="center"/>
          </w:tcPr>
          <w:p w:rsidR="00DA7026" w:rsidRPr="00B66D67" w:rsidRDefault="00DA7026" w:rsidP="003B7848">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16</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15.2</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נבקש שהשינויים יפורסמו בסימון שינויים, וכן נבקש לקבל הודעה על ביצוע שינויים בקול הקורא.</w:t>
            </w:r>
          </w:p>
        </w:tc>
        <w:tc>
          <w:tcPr>
            <w:tcW w:w="4452" w:type="dxa"/>
            <w:shd w:val="clear" w:color="auto" w:fill="auto"/>
            <w:vAlign w:val="center"/>
          </w:tcPr>
          <w:p w:rsidR="00DA7026" w:rsidRPr="004A41ED" w:rsidRDefault="000761BC" w:rsidP="003E03B8">
            <w:pPr>
              <w:spacing w:line="360" w:lineRule="auto"/>
              <w:rPr>
                <w:rFonts w:ascii="David" w:hAnsi="David"/>
                <w:szCs w:val="24"/>
                <w:rtl/>
              </w:rPr>
            </w:pPr>
            <w:r>
              <w:rPr>
                <w:rFonts w:ascii="David" w:hAnsi="David" w:hint="cs"/>
                <w:szCs w:val="24"/>
                <w:rtl/>
              </w:rPr>
              <w:t>הקול קורא יפורסם בקובץ המכיל את השינויים בתצוגה של 'עקוב אחר שינויים' וכן בקובץ 'נקי' המכיל את השינויים</w:t>
            </w:r>
            <w:r w:rsidR="003B7848">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18</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15.21</w:t>
            </w:r>
          </w:p>
        </w:tc>
        <w:tc>
          <w:tcPr>
            <w:tcW w:w="5471" w:type="dxa"/>
            <w:shd w:val="clear" w:color="auto" w:fill="auto"/>
          </w:tcPr>
          <w:p w:rsidR="00DA7026" w:rsidRPr="004A41ED" w:rsidRDefault="00DA7026" w:rsidP="00DA7026">
            <w:pPr>
              <w:pStyle w:val="ac"/>
              <w:numPr>
                <w:ilvl w:val="0"/>
                <w:numId w:val="47"/>
              </w:numPr>
              <w:spacing w:after="200" w:line="276" w:lineRule="auto"/>
              <w:rPr>
                <w:rFonts w:ascii="David" w:hAnsi="David" w:cs="David"/>
                <w:sz w:val="24"/>
                <w:szCs w:val="24"/>
              </w:rPr>
            </w:pPr>
            <w:r w:rsidRPr="004A41ED">
              <w:rPr>
                <w:rFonts w:ascii="David" w:hAnsi="David" w:cs="David"/>
                <w:sz w:val="24"/>
                <w:szCs w:val="24"/>
                <w:rtl/>
              </w:rPr>
              <w:t>נבקש להוסיף אחרי המילים "לא התממש מסיבה כלשהי" את המילים "הנעוצה בזוכה".</w:t>
            </w:r>
          </w:p>
          <w:p w:rsidR="00DA7026" w:rsidRPr="004A41ED" w:rsidRDefault="00DA7026"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t>נבקש שזכותו של המשרד לבטל את ההתקשרות במקרה האמור בסעיף תיעשה כפוף להודעה 14 ימים מראש ובכתב לזוכה, שבמהלכם לא הוסרה המניעה למימוש ההתקשרות.</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הבקשות נדחות.</w:t>
            </w:r>
          </w:p>
        </w:tc>
      </w:tr>
      <w:tr w:rsidR="00DA7026" w:rsidRPr="004A41ED" w:rsidTr="00056078">
        <w:trPr>
          <w:gridAfter w:val="1"/>
          <w:wAfter w:w="8" w:type="dxa"/>
        </w:trPr>
        <w:tc>
          <w:tcPr>
            <w:tcW w:w="1224" w:type="dxa"/>
            <w:shd w:val="clear" w:color="auto" w:fill="auto"/>
            <w:vAlign w:val="center"/>
          </w:tcPr>
          <w:p w:rsidR="00DA7026" w:rsidRPr="0088623B"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88623B" w:rsidRDefault="00DA7026" w:rsidP="00DA7026">
            <w:pPr>
              <w:spacing w:line="360" w:lineRule="auto"/>
              <w:rPr>
                <w:rFonts w:ascii="David" w:hAnsi="David"/>
                <w:szCs w:val="24"/>
                <w:rtl/>
              </w:rPr>
            </w:pPr>
            <w:r w:rsidRPr="0088623B">
              <w:rPr>
                <w:rFonts w:ascii="David" w:hAnsi="David"/>
                <w:szCs w:val="24"/>
                <w:rtl/>
              </w:rPr>
              <w:t>18</w:t>
            </w:r>
          </w:p>
        </w:tc>
        <w:tc>
          <w:tcPr>
            <w:tcW w:w="1959" w:type="dxa"/>
            <w:shd w:val="clear" w:color="auto" w:fill="auto"/>
          </w:tcPr>
          <w:p w:rsidR="00DA7026" w:rsidRPr="0088623B" w:rsidRDefault="00DA7026" w:rsidP="00DA7026">
            <w:pPr>
              <w:spacing w:line="360" w:lineRule="auto"/>
              <w:rPr>
                <w:rFonts w:ascii="David" w:hAnsi="David"/>
                <w:szCs w:val="24"/>
                <w:rtl/>
              </w:rPr>
            </w:pPr>
            <w:r w:rsidRPr="0088623B">
              <w:rPr>
                <w:rFonts w:ascii="David" w:hAnsi="David"/>
                <w:szCs w:val="24"/>
                <w:rtl/>
              </w:rPr>
              <w:t>17.6</w:t>
            </w:r>
          </w:p>
        </w:tc>
        <w:tc>
          <w:tcPr>
            <w:tcW w:w="5471" w:type="dxa"/>
            <w:shd w:val="clear" w:color="auto" w:fill="auto"/>
          </w:tcPr>
          <w:p w:rsidR="00DA7026" w:rsidRPr="0088623B" w:rsidRDefault="00DA7026" w:rsidP="00DA7026">
            <w:pPr>
              <w:jc w:val="both"/>
              <w:rPr>
                <w:rFonts w:ascii="David" w:hAnsi="David"/>
                <w:szCs w:val="24"/>
                <w:rtl/>
              </w:rPr>
            </w:pPr>
            <w:r w:rsidRPr="0088623B">
              <w:rPr>
                <w:rFonts w:ascii="David" w:hAnsi="David"/>
                <w:szCs w:val="24"/>
                <w:rtl/>
              </w:rPr>
              <w:t xml:space="preserve">נבקש למחוק את הסעיף. הסעיף בלתי סביר וסותר את דיני המכרזים </w:t>
            </w:r>
          </w:p>
        </w:tc>
        <w:tc>
          <w:tcPr>
            <w:tcW w:w="4452" w:type="dxa"/>
            <w:shd w:val="clear" w:color="auto" w:fill="auto"/>
            <w:vAlign w:val="center"/>
          </w:tcPr>
          <w:p w:rsidR="00DA7026" w:rsidRPr="0088623B" w:rsidRDefault="00DA7026" w:rsidP="00DA7026">
            <w:pPr>
              <w:spacing w:line="360" w:lineRule="auto"/>
              <w:rPr>
                <w:rFonts w:ascii="David" w:hAnsi="David"/>
                <w:szCs w:val="24"/>
                <w:rtl/>
              </w:rPr>
            </w:pPr>
            <w:r w:rsidRPr="0088623B">
              <w:rPr>
                <w:rFonts w:ascii="David" w:hAnsi="David" w:hint="cs"/>
                <w:szCs w:val="24"/>
                <w:rtl/>
              </w:rPr>
              <w:t>הבקשה נדחית</w:t>
            </w:r>
            <w:r w:rsidR="000761BC" w:rsidRPr="0088623B">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88623B"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88623B" w:rsidRDefault="00DA7026" w:rsidP="00DA7026">
            <w:pPr>
              <w:spacing w:line="360" w:lineRule="auto"/>
              <w:rPr>
                <w:rFonts w:ascii="David" w:hAnsi="David"/>
                <w:szCs w:val="24"/>
                <w:rtl/>
              </w:rPr>
            </w:pPr>
            <w:r w:rsidRPr="0088623B">
              <w:rPr>
                <w:rFonts w:ascii="David" w:hAnsi="David"/>
                <w:szCs w:val="24"/>
                <w:rtl/>
              </w:rPr>
              <w:t>21</w:t>
            </w:r>
          </w:p>
        </w:tc>
        <w:tc>
          <w:tcPr>
            <w:tcW w:w="1959" w:type="dxa"/>
            <w:shd w:val="clear" w:color="auto" w:fill="auto"/>
          </w:tcPr>
          <w:p w:rsidR="00DA7026" w:rsidRPr="0088623B" w:rsidRDefault="00DA7026" w:rsidP="00DA7026">
            <w:pPr>
              <w:spacing w:line="360" w:lineRule="auto"/>
              <w:rPr>
                <w:rFonts w:ascii="David" w:hAnsi="David"/>
                <w:szCs w:val="24"/>
                <w:rtl/>
              </w:rPr>
            </w:pPr>
            <w:r w:rsidRPr="0088623B">
              <w:rPr>
                <w:rFonts w:ascii="David" w:hAnsi="David"/>
                <w:szCs w:val="24"/>
                <w:rtl/>
              </w:rPr>
              <w:t xml:space="preserve">3.1 </w:t>
            </w:r>
          </w:p>
        </w:tc>
        <w:tc>
          <w:tcPr>
            <w:tcW w:w="5471" w:type="dxa"/>
            <w:shd w:val="clear" w:color="auto" w:fill="auto"/>
          </w:tcPr>
          <w:p w:rsidR="00DA7026" w:rsidRPr="0088623B" w:rsidRDefault="00DA7026" w:rsidP="00DA7026">
            <w:pPr>
              <w:jc w:val="both"/>
              <w:rPr>
                <w:rFonts w:ascii="David" w:hAnsi="David"/>
                <w:szCs w:val="24"/>
                <w:rtl/>
              </w:rPr>
            </w:pPr>
            <w:r w:rsidRPr="0088623B">
              <w:rPr>
                <w:rFonts w:ascii="David" w:hAnsi="David"/>
                <w:szCs w:val="24"/>
                <w:rtl/>
              </w:rPr>
              <w:t>נבקש להבהיר שאם המבקש הוא תאגיד בעל הניסיון הנדרש בקול הקורא, הוא ייחשב בעצמו לקבלן המבצע, כקבלן ראשי.</w:t>
            </w:r>
          </w:p>
        </w:tc>
        <w:tc>
          <w:tcPr>
            <w:tcW w:w="4452" w:type="dxa"/>
            <w:shd w:val="clear" w:color="auto" w:fill="auto"/>
            <w:vAlign w:val="center"/>
          </w:tcPr>
          <w:p w:rsidR="00DA7026" w:rsidRPr="0088623B" w:rsidRDefault="00DA7026" w:rsidP="00DA7026">
            <w:pPr>
              <w:spacing w:line="360" w:lineRule="auto"/>
              <w:rPr>
                <w:rFonts w:ascii="David" w:hAnsi="David"/>
                <w:szCs w:val="24"/>
                <w:rtl/>
              </w:rPr>
            </w:pPr>
            <w:r w:rsidRPr="0088623B">
              <w:rPr>
                <w:rFonts w:ascii="David" w:hAnsi="David" w:hint="cs"/>
                <w:szCs w:val="24"/>
                <w:rtl/>
              </w:rPr>
              <w:t>הוראות הקול קורא ברורות.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21</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3.1.3.1</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האם לצורך הקמת העמדות יש להראות התקשרות עם קבלן מבצע אשר ביצע הקמה של 30 עמדות מהירות/אולטרה מהירות?</w:t>
            </w:r>
          </w:p>
        </w:tc>
        <w:tc>
          <w:tcPr>
            <w:tcW w:w="4452" w:type="dxa"/>
            <w:shd w:val="clear" w:color="auto" w:fill="auto"/>
            <w:vAlign w:val="center"/>
          </w:tcPr>
          <w:p w:rsidR="00DA7026" w:rsidRPr="004A41ED" w:rsidRDefault="00DA7026" w:rsidP="00E83831">
            <w:pPr>
              <w:spacing w:line="360" w:lineRule="auto"/>
              <w:rPr>
                <w:rFonts w:ascii="David" w:hAnsi="David"/>
                <w:szCs w:val="24"/>
                <w:rtl/>
              </w:rPr>
            </w:pPr>
            <w:r>
              <w:rPr>
                <w:rFonts w:ascii="David" w:hAnsi="David" w:hint="cs"/>
                <w:szCs w:val="24"/>
                <w:rtl/>
              </w:rPr>
              <w:t>רא</w:t>
            </w:r>
            <w:r w:rsidR="000761BC">
              <w:rPr>
                <w:rFonts w:ascii="David" w:hAnsi="David" w:hint="cs"/>
                <w:szCs w:val="24"/>
                <w:rtl/>
              </w:rPr>
              <w:t>ו</w:t>
            </w:r>
            <w:r>
              <w:rPr>
                <w:rFonts w:ascii="David" w:hAnsi="David" w:hint="cs"/>
                <w:szCs w:val="24"/>
                <w:rtl/>
              </w:rPr>
              <w:t xml:space="preserve"> תיקון במסמכי הקול קורא</w:t>
            </w:r>
            <w:r w:rsidR="000761BC">
              <w:rPr>
                <w:rFonts w:ascii="David" w:hAnsi="David" w:hint="cs"/>
                <w:szCs w:val="24"/>
                <w:rtl/>
              </w:rPr>
              <w:t xml:space="preserve">. מחיקת המילים מהיר או אולטרה מהירה וכן ראו מענה לשאלה </w:t>
            </w:r>
            <w:r w:rsidR="00E83831">
              <w:rPr>
                <w:rFonts w:ascii="David" w:hAnsi="David" w:hint="cs"/>
                <w:szCs w:val="24"/>
                <w:rtl/>
              </w:rPr>
              <w:t>9</w:t>
            </w:r>
            <w:r w:rsidR="000761BC">
              <w:rPr>
                <w:rFonts w:ascii="David" w:hAnsi="David" w:hint="cs"/>
                <w:szCs w:val="24"/>
                <w:rtl/>
              </w:rPr>
              <w:t xml:space="preserve"> לעיל. </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21</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3.2.1</w:t>
            </w:r>
          </w:p>
        </w:tc>
        <w:tc>
          <w:tcPr>
            <w:tcW w:w="5471" w:type="dxa"/>
            <w:shd w:val="clear" w:color="auto" w:fill="auto"/>
          </w:tcPr>
          <w:p w:rsidR="00DA7026" w:rsidRPr="004A41ED" w:rsidRDefault="00DA7026" w:rsidP="00DA7026">
            <w:pPr>
              <w:rPr>
                <w:rFonts w:ascii="David" w:hAnsi="David"/>
                <w:szCs w:val="24"/>
                <w:rtl/>
              </w:rPr>
            </w:pPr>
            <w:r w:rsidRPr="004A41ED">
              <w:rPr>
                <w:rFonts w:ascii="David" w:hAnsi="David"/>
                <w:szCs w:val="24"/>
                <w:rtl/>
              </w:rPr>
              <w:t>נבקש שהאישור יינתן תוך זמן סביר ולא יותר מ- 14 ימים.</w:t>
            </w:r>
          </w:p>
          <w:p w:rsidR="00DA7026" w:rsidRPr="004A41ED" w:rsidRDefault="00DA7026" w:rsidP="00DA7026">
            <w:pPr>
              <w:jc w:val="both"/>
              <w:rPr>
                <w:rFonts w:ascii="David" w:hAnsi="David"/>
                <w:szCs w:val="24"/>
                <w:rtl/>
              </w:rPr>
            </w:pPr>
            <w:r w:rsidRPr="004A41ED">
              <w:rPr>
                <w:rFonts w:ascii="David" w:hAnsi="David"/>
                <w:szCs w:val="24"/>
                <w:rtl/>
              </w:rPr>
              <w:t xml:space="preserve"> </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3B7848">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rPr>
                <w:rFonts w:ascii="David" w:hAnsi="David"/>
                <w:szCs w:val="24"/>
                <w:rtl/>
              </w:rPr>
            </w:pPr>
            <w:r w:rsidRPr="004A41ED">
              <w:rPr>
                <w:rFonts w:ascii="David" w:hAnsi="David"/>
                <w:szCs w:val="24"/>
                <w:rtl/>
              </w:rPr>
              <w:t>21</w:t>
            </w:r>
          </w:p>
          <w:p w:rsidR="00DA7026" w:rsidRPr="004A41ED" w:rsidRDefault="00DA7026" w:rsidP="00DA7026">
            <w:pPr>
              <w:spacing w:line="360" w:lineRule="auto"/>
              <w:rPr>
                <w:rFonts w:ascii="David" w:hAnsi="David"/>
                <w:szCs w:val="24"/>
                <w:rtl/>
              </w:rPr>
            </w:pPr>
            <w:r w:rsidRPr="004A41ED">
              <w:rPr>
                <w:rFonts w:ascii="David" w:hAnsi="David"/>
                <w:szCs w:val="24"/>
                <w:rtl/>
              </w:rPr>
              <w:t>22-23</w:t>
            </w:r>
          </w:p>
        </w:tc>
        <w:tc>
          <w:tcPr>
            <w:tcW w:w="1959" w:type="dxa"/>
            <w:shd w:val="clear" w:color="auto" w:fill="auto"/>
          </w:tcPr>
          <w:p w:rsidR="00DA7026" w:rsidRPr="004A41ED" w:rsidRDefault="00DA7026" w:rsidP="00DA7026">
            <w:pPr>
              <w:rPr>
                <w:rFonts w:ascii="David" w:hAnsi="David"/>
                <w:szCs w:val="24"/>
                <w:rtl/>
              </w:rPr>
            </w:pPr>
            <w:r w:rsidRPr="004A41ED">
              <w:rPr>
                <w:rFonts w:ascii="David" w:hAnsi="David"/>
                <w:szCs w:val="24"/>
                <w:rtl/>
              </w:rPr>
              <w:t>3.3.1</w:t>
            </w:r>
          </w:p>
          <w:p w:rsidR="00DA7026" w:rsidRPr="004A41ED" w:rsidRDefault="00DA7026" w:rsidP="00DA7026">
            <w:pPr>
              <w:spacing w:line="360" w:lineRule="auto"/>
              <w:rPr>
                <w:rFonts w:ascii="David" w:hAnsi="David"/>
                <w:szCs w:val="24"/>
                <w:rtl/>
              </w:rPr>
            </w:pPr>
            <w:r w:rsidRPr="004A41ED">
              <w:rPr>
                <w:rFonts w:ascii="David" w:hAnsi="David"/>
                <w:szCs w:val="24"/>
                <w:rtl/>
              </w:rPr>
              <w:t>5.2.1-5.2.5</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 xml:space="preserve">נבקש להבהיר שהדיווח למשרד האנרגיה ייעשה רק ביחס לעמדות שהוקמו מכוח קול קורא זה (ולא לכל העמדות שהוקמו על ידי המבקש). </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3B7848">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24</w:t>
            </w:r>
          </w:p>
        </w:tc>
        <w:tc>
          <w:tcPr>
            <w:tcW w:w="1959" w:type="dxa"/>
            <w:shd w:val="clear" w:color="auto" w:fill="auto"/>
          </w:tcPr>
          <w:p w:rsidR="00DA7026" w:rsidRPr="004A41ED" w:rsidRDefault="00DA7026" w:rsidP="00DA7026">
            <w:pPr>
              <w:rPr>
                <w:rFonts w:ascii="David" w:hAnsi="David"/>
                <w:szCs w:val="24"/>
                <w:rtl/>
              </w:rPr>
            </w:pPr>
            <w:r w:rsidRPr="004A41ED">
              <w:rPr>
                <w:rFonts w:ascii="David" w:hAnsi="David"/>
                <w:szCs w:val="24"/>
                <w:rtl/>
              </w:rPr>
              <w:t xml:space="preserve">5.6.1 </w:t>
            </w:r>
          </w:p>
          <w:p w:rsidR="00DA7026" w:rsidRPr="004A41ED" w:rsidRDefault="00DA7026" w:rsidP="00DA7026">
            <w:pPr>
              <w:spacing w:line="360" w:lineRule="auto"/>
              <w:rPr>
                <w:rFonts w:ascii="David" w:hAnsi="David"/>
                <w:szCs w:val="24"/>
                <w:rtl/>
              </w:rPr>
            </w:pPr>
            <w:r w:rsidRPr="004A41ED">
              <w:rPr>
                <w:rFonts w:ascii="David" w:hAnsi="David"/>
                <w:szCs w:val="24"/>
                <w:rtl/>
              </w:rPr>
              <w:t>5.6.2</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לא ברורה ההתייחסות לחניון ולשעות פעילותו. בהגדרת המונחים "אתר בין עירוני" ו-"אתר עירוני" בסעיף 3 לקול הקורא מצוין שהעמדה תהיה פתוחה לקהל הרחב בכל עת וללא תנאי. איך הדרישות מתיישבות אחת עם השניה?</w:t>
            </w:r>
          </w:p>
        </w:tc>
        <w:tc>
          <w:tcPr>
            <w:tcW w:w="4452" w:type="dxa"/>
            <w:shd w:val="clear" w:color="auto" w:fill="auto"/>
            <w:vAlign w:val="center"/>
          </w:tcPr>
          <w:p w:rsidR="00DA7026" w:rsidRPr="004A41ED" w:rsidRDefault="00AF7919" w:rsidP="00DA7026">
            <w:pPr>
              <w:spacing w:line="360" w:lineRule="auto"/>
              <w:rPr>
                <w:rFonts w:ascii="David" w:hAnsi="David"/>
                <w:szCs w:val="24"/>
                <w:rtl/>
              </w:rPr>
            </w:pPr>
            <w:r>
              <w:rPr>
                <w:rFonts w:ascii="David" w:hAnsi="David" w:hint="cs"/>
                <w:szCs w:val="24"/>
                <w:rtl/>
              </w:rPr>
              <w:t>ראו תיקון במסמכי הקול קורא.</w:t>
            </w:r>
          </w:p>
        </w:tc>
      </w:tr>
      <w:tr w:rsidR="00DA7026" w:rsidRPr="004A41ED" w:rsidTr="00905092">
        <w:trPr>
          <w:gridAfter w:val="1"/>
          <w:wAfter w:w="8" w:type="dxa"/>
          <w:trHeight w:val="1498"/>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rPr>
                <w:rFonts w:ascii="David" w:hAnsi="David"/>
                <w:szCs w:val="24"/>
                <w:rtl/>
              </w:rPr>
            </w:pPr>
            <w:r w:rsidRPr="004A41ED">
              <w:rPr>
                <w:rFonts w:ascii="David" w:hAnsi="David"/>
                <w:szCs w:val="24"/>
                <w:rtl/>
              </w:rPr>
              <w:t>25</w:t>
            </w:r>
          </w:p>
          <w:p w:rsidR="00DA7026" w:rsidRPr="004A41ED" w:rsidRDefault="00DA7026" w:rsidP="00DA7026">
            <w:pPr>
              <w:spacing w:line="360" w:lineRule="auto"/>
              <w:rPr>
                <w:rFonts w:ascii="David" w:hAnsi="David"/>
                <w:szCs w:val="24"/>
                <w:rtl/>
              </w:rPr>
            </w:pPr>
            <w:r w:rsidRPr="004A41ED">
              <w:rPr>
                <w:rFonts w:ascii="David" w:hAnsi="David"/>
                <w:szCs w:val="24"/>
                <w:rtl/>
              </w:rPr>
              <w:t>26</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עמודה ימנית ושמאלית בטבלה</w:t>
            </w:r>
          </w:p>
        </w:tc>
        <w:tc>
          <w:tcPr>
            <w:tcW w:w="5471" w:type="dxa"/>
            <w:shd w:val="clear" w:color="auto" w:fill="auto"/>
          </w:tcPr>
          <w:p w:rsidR="00DA7026" w:rsidRPr="004A41ED" w:rsidRDefault="00DA7026" w:rsidP="00DA7026">
            <w:pPr>
              <w:pStyle w:val="ac"/>
              <w:numPr>
                <w:ilvl w:val="0"/>
                <w:numId w:val="47"/>
              </w:numPr>
              <w:spacing w:after="200" w:line="276" w:lineRule="auto"/>
              <w:rPr>
                <w:rFonts w:ascii="David" w:hAnsi="David" w:cs="David"/>
                <w:sz w:val="24"/>
                <w:szCs w:val="24"/>
              </w:rPr>
            </w:pPr>
            <w:r w:rsidRPr="004A41ED">
              <w:rPr>
                <w:rFonts w:ascii="David" w:hAnsi="David" w:cs="David"/>
                <w:sz w:val="24"/>
                <w:szCs w:val="24"/>
                <w:rtl/>
              </w:rPr>
              <w:t>מדוע נדרש לציין את מספרה הסידורי של העמדה?</w:t>
            </w:r>
          </w:p>
          <w:p w:rsidR="00DA7026" w:rsidRPr="004A41ED" w:rsidRDefault="00DA7026" w:rsidP="00DA7026">
            <w:pPr>
              <w:jc w:val="both"/>
              <w:rPr>
                <w:rFonts w:ascii="David" w:hAnsi="David"/>
                <w:szCs w:val="24"/>
                <w:rtl/>
              </w:rPr>
            </w:pPr>
            <w:r w:rsidRPr="004A41ED">
              <w:rPr>
                <w:rFonts w:ascii="David" w:hAnsi="David"/>
                <w:szCs w:val="24"/>
                <w:rtl/>
              </w:rPr>
              <w:t>מדוע נדרש לציין מיקום משוער בלבד? כיצד אם כך, ייבחן המרחק הנדרש בין עמדת הטעינה לכביש בין עירוני, והמרחק בין העמדה המבוקשת לעמדה קיימת?</w:t>
            </w:r>
          </w:p>
        </w:tc>
        <w:tc>
          <w:tcPr>
            <w:tcW w:w="4452" w:type="dxa"/>
            <w:shd w:val="clear" w:color="auto" w:fill="auto"/>
            <w:vAlign w:val="center"/>
          </w:tcPr>
          <w:p w:rsidR="00DA7026" w:rsidRPr="00005026" w:rsidRDefault="00DA7026" w:rsidP="00E83831">
            <w:pPr>
              <w:pStyle w:val="ac"/>
              <w:numPr>
                <w:ilvl w:val="0"/>
                <w:numId w:val="47"/>
              </w:numPr>
              <w:spacing w:line="360" w:lineRule="auto"/>
              <w:rPr>
                <w:rFonts w:ascii="David" w:hAnsi="David" w:cs="David"/>
                <w:sz w:val="24"/>
                <w:szCs w:val="24"/>
              </w:rPr>
            </w:pPr>
            <w:r w:rsidRPr="00005026">
              <w:rPr>
                <w:rFonts w:ascii="David" w:hAnsi="David" w:cs="David" w:hint="eastAsia"/>
                <w:sz w:val="24"/>
                <w:szCs w:val="24"/>
                <w:rtl/>
              </w:rPr>
              <w:t>לצורך</w:t>
            </w:r>
            <w:r w:rsidRPr="00005026">
              <w:rPr>
                <w:rFonts w:ascii="David" w:hAnsi="David" w:cs="David"/>
                <w:sz w:val="24"/>
                <w:szCs w:val="24"/>
                <w:rtl/>
              </w:rPr>
              <w:t xml:space="preserve"> </w:t>
            </w:r>
            <w:r w:rsidR="00E83831">
              <w:rPr>
                <w:rFonts w:ascii="David" w:hAnsi="David" w:cs="David" w:hint="cs"/>
                <w:sz w:val="24"/>
                <w:szCs w:val="24"/>
                <w:rtl/>
              </w:rPr>
              <w:t xml:space="preserve">מעקב, בקרה וזיהוי העמדה בעת הצורך. </w:t>
            </w:r>
          </w:p>
          <w:p w:rsidR="00DA7026" w:rsidRPr="00056078" w:rsidRDefault="006532C9" w:rsidP="00E83831">
            <w:pPr>
              <w:pStyle w:val="ac"/>
              <w:numPr>
                <w:ilvl w:val="0"/>
                <w:numId w:val="47"/>
              </w:numPr>
              <w:spacing w:line="360" w:lineRule="auto"/>
              <w:rPr>
                <w:rFonts w:ascii="David" w:hAnsi="David" w:cs="David"/>
                <w:sz w:val="24"/>
                <w:szCs w:val="24"/>
                <w:rtl/>
              </w:rPr>
            </w:pPr>
            <w:r w:rsidRPr="00E83831">
              <w:rPr>
                <w:rFonts w:ascii="David" w:hAnsi="David" w:cs="David" w:hint="cs"/>
                <w:sz w:val="24"/>
                <w:szCs w:val="24"/>
                <w:rtl/>
              </w:rPr>
              <w:t>רא</w:t>
            </w:r>
            <w:r w:rsidR="00E83831" w:rsidRPr="00E83831">
              <w:rPr>
                <w:rFonts w:ascii="David" w:hAnsi="David" w:cs="David" w:hint="cs"/>
                <w:sz w:val="24"/>
                <w:szCs w:val="24"/>
                <w:rtl/>
              </w:rPr>
              <w:t>ו</w:t>
            </w:r>
            <w:r w:rsidRPr="00E83831">
              <w:rPr>
                <w:rFonts w:ascii="David" w:hAnsi="David" w:cs="David" w:hint="cs"/>
                <w:sz w:val="24"/>
                <w:szCs w:val="24"/>
                <w:rtl/>
              </w:rPr>
              <w:t xml:space="preserve"> תיקון </w:t>
            </w:r>
            <w:r w:rsidR="00E83831">
              <w:rPr>
                <w:rFonts w:ascii="David" w:hAnsi="David" w:cs="David" w:hint="cs"/>
                <w:sz w:val="24"/>
                <w:szCs w:val="24"/>
                <w:rtl/>
              </w:rPr>
              <w:t xml:space="preserve">במסמכי </w:t>
            </w:r>
            <w:r w:rsidRPr="00E83831">
              <w:rPr>
                <w:rFonts w:ascii="David" w:hAnsi="David" w:cs="David" w:hint="cs"/>
                <w:sz w:val="24"/>
                <w:szCs w:val="24"/>
                <w:rtl/>
              </w:rPr>
              <w:t>הקול קורא</w:t>
            </w:r>
            <w:r w:rsidR="00E83831">
              <w:rPr>
                <w:rFonts w:ascii="David" w:hAnsi="David" w:cs="David" w:hint="cs"/>
                <w:sz w:val="24"/>
                <w:szCs w:val="24"/>
                <w:rtl/>
              </w:rPr>
              <w:t xml:space="preserve"> </w:t>
            </w:r>
            <w:r w:rsidR="00E83831">
              <w:rPr>
                <w:rFonts w:ascii="David" w:hAnsi="David" w:cs="David"/>
                <w:sz w:val="24"/>
                <w:szCs w:val="24"/>
                <w:rtl/>
              </w:rPr>
              <w:t>–</w:t>
            </w:r>
            <w:r w:rsidR="00E83831">
              <w:rPr>
                <w:rFonts w:ascii="David" w:hAnsi="David" w:cs="David" w:hint="cs"/>
                <w:sz w:val="24"/>
                <w:szCs w:val="24"/>
                <w:rtl/>
              </w:rPr>
              <w:t xml:space="preserve"> תיקון הנספח.</w:t>
            </w:r>
          </w:p>
          <w:p w:rsidR="00DA7026" w:rsidRPr="004A41ED" w:rsidRDefault="00DA7026" w:rsidP="00DA7026">
            <w:pPr>
              <w:spacing w:line="360" w:lineRule="auto"/>
              <w:rPr>
                <w:rFonts w:ascii="David" w:hAnsi="David"/>
                <w:szCs w:val="24"/>
                <w:rtl/>
              </w:rPr>
            </w:pPr>
          </w:p>
        </w:tc>
      </w:tr>
      <w:tr w:rsidR="00DA7026" w:rsidRPr="004A41ED" w:rsidTr="00056078">
        <w:trPr>
          <w:gridAfter w:val="1"/>
          <w:wAfter w:w="8" w:type="dxa"/>
        </w:trPr>
        <w:tc>
          <w:tcPr>
            <w:tcW w:w="1224" w:type="dxa"/>
            <w:shd w:val="clear" w:color="auto" w:fill="auto"/>
            <w:vAlign w:val="center"/>
          </w:tcPr>
          <w:p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26</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טבלה+ בולט שני</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 xml:space="preserve">נבקש הבהרה לגבי המונח "עמדת טעינה בודדת" – האם אין להתחשב במספר נקודות הטעינה בעמדה שמציינים בטבלה?  </w:t>
            </w:r>
          </w:p>
        </w:tc>
        <w:tc>
          <w:tcPr>
            <w:tcW w:w="4452" w:type="dxa"/>
            <w:shd w:val="clear" w:color="auto" w:fill="auto"/>
            <w:vAlign w:val="center"/>
          </w:tcPr>
          <w:p w:rsidR="00DA7026" w:rsidRPr="004A41ED" w:rsidRDefault="00231590" w:rsidP="00DA7026">
            <w:pPr>
              <w:spacing w:line="360" w:lineRule="auto"/>
              <w:rPr>
                <w:rFonts w:ascii="David" w:hAnsi="David"/>
                <w:szCs w:val="24"/>
                <w:rtl/>
              </w:rPr>
            </w:pPr>
            <w:r>
              <w:rPr>
                <w:rFonts w:ascii="David" w:hAnsi="David" w:hint="cs"/>
                <w:szCs w:val="24"/>
                <w:rtl/>
              </w:rPr>
              <w:t>ראה תיקון במסמכי הקול קורא</w:t>
            </w:r>
            <w:r w:rsidR="000A5951">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27</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בולט שישי</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נבקש להבהיר שהתחייבות הרשות שלא לחייב ארנונה בשיעור שונה מארנונה לחניות רגילות - חלה על כל תחומי השיפוט של אותה רשות, ואינה מוגבלת רק לחניות המשמשות את עמדות הטעינה לגביהן הרשות זכתה במענק.</w:t>
            </w:r>
          </w:p>
        </w:tc>
        <w:tc>
          <w:tcPr>
            <w:tcW w:w="4452" w:type="dxa"/>
            <w:shd w:val="clear" w:color="auto" w:fill="auto"/>
            <w:vAlign w:val="center"/>
          </w:tcPr>
          <w:p w:rsidR="00DA7026" w:rsidRPr="004A41ED" w:rsidRDefault="00DA7026" w:rsidP="00F55878">
            <w:pPr>
              <w:spacing w:line="360" w:lineRule="auto"/>
              <w:rPr>
                <w:rFonts w:ascii="David" w:hAnsi="David"/>
                <w:szCs w:val="24"/>
                <w:rtl/>
              </w:rPr>
            </w:pPr>
            <w:r>
              <w:rPr>
                <w:rFonts w:ascii="David" w:hAnsi="David" w:hint="cs"/>
                <w:szCs w:val="24"/>
                <w:rtl/>
              </w:rPr>
              <w:t xml:space="preserve">הוראות </w:t>
            </w:r>
            <w:r w:rsidR="00F55878">
              <w:rPr>
                <w:rFonts w:ascii="David" w:hAnsi="David" w:hint="cs"/>
                <w:szCs w:val="24"/>
                <w:rtl/>
              </w:rPr>
              <w:t>ה</w:t>
            </w:r>
            <w:r>
              <w:rPr>
                <w:rFonts w:ascii="David" w:hAnsi="David" w:hint="cs"/>
                <w:szCs w:val="24"/>
                <w:rtl/>
              </w:rPr>
              <w:t>קול קורא ברורות</w:t>
            </w:r>
            <w:r w:rsidR="00F55878">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39</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1.א.</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מהם הנספחים שמספרם מצוין בסעיף? נבקש שהנספחים יהיו זהים לאלו שנדרשים בסעיף המקביל שבנספח ט' (הסכם עם מבקש שהינו תאגיד/ תאגיד עירוני/ עוסק מורשה).</w:t>
            </w:r>
          </w:p>
        </w:tc>
        <w:tc>
          <w:tcPr>
            <w:tcW w:w="4452" w:type="dxa"/>
            <w:shd w:val="clear" w:color="auto" w:fill="auto"/>
            <w:vAlign w:val="center"/>
          </w:tcPr>
          <w:p w:rsidR="00DA7026" w:rsidRPr="004A41ED" w:rsidRDefault="00893C73" w:rsidP="00DA7026">
            <w:pPr>
              <w:spacing w:line="360" w:lineRule="auto"/>
              <w:rPr>
                <w:rFonts w:ascii="David" w:hAnsi="David"/>
                <w:szCs w:val="24"/>
                <w:rtl/>
              </w:rPr>
            </w:pPr>
            <w:r>
              <w:rPr>
                <w:rFonts w:ascii="David" w:hAnsi="David" w:hint="cs"/>
                <w:szCs w:val="24"/>
                <w:rtl/>
              </w:rPr>
              <w:t xml:space="preserve">ראו תיקון במסמכי הקול קורא, הוספת הנספחים הרלוונטיים. </w:t>
            </w:r>
          </w:p>
        </w:tc>
      </w:tr>
      <w:tr w:rsidR="00DA7026" w:rsidRPr="004A41ED" w:rsidTr="00056078">
        <w:trPr>
          <w:gridAfter w:val="1"/>
          <w:wAfter w:w="8" w:type="dxa"/>
        </w:trPr>
        <w:tc>
          <w:tcPr>
            <w:tcW w:w="1224" w:type="dxa"/>
            <w:shd w:val="clear" w:color="auto" w:fill="auto"/>
            <w:vAlign w:val="center"/>
          </w:tcPr>
          <w:p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48</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2.א.8</w:t>
            </w: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 xml:space="preserve">נבקש להחליף את המילה "ידאג" במילים "ינקוט אמצעים". כמו כן נבקש להבהיר שאין באמור בסעיף כדי לגרוע מאחריות המשרד על פי הדין, כספית ונזיקית </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48</w:t>
            </w:r>
          </w:p>
        </w:tc>
        <w:tc>
          <w:tcPr>
            <w:tcW w:w="1959" w:type="dxa"/>
            <w:shd w:val="clear" w:color="auto" w:fill="auto"/>
          </w:tcPr>
          <w:p w:rsidR="00DA7026" w:rsidRPr="004A41ED" w:rsidRDefault="00DA7026" w:rsidP="00DA7026">
            <w:pPr>
              <w:rPr>
                <w:rFonts w:ascii="David" w:hAnsi="David"/>
                <w:szCs w:val="24"/>
                <w:rtl/>
              </w:rPr>
            </w:pPr>
            <w:r w:rsidRPr="004A41ED">
              <w:rPr>
                <w:rFonts w:ascii="David" w:hAnsi="David"/>
                <w:szCs w:val="24"/>
                <w:rtl/>
              </w:rPr>
              <w:t>3.ב</w:t>
            </w:r>
          </w:p>
          <w:p w:rsidR="00DA7026" w:rsidRPr="004A41ED" w:rsidRDefault="00DA7026" w:rsidP="00DA7026">
            <w:pPr>
              <w:spacing w:line="360" w:lineRule="auto"/>
              <w:rPr>
                <w:rFonts w:ascii="David" w:hAnsi="David"/>
                <w:szCs w:val="24"/>
                <w:rtl/>
              </w:rPr>
            </w:pP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נבקש להבהיר שמדובר במסמכים רלוונטיים בלבד ובסבירות.</w:t>
            </w:r>
            <w:r w:rsidRPr="004A41ED">
              <w:rPr>
                <w:rFonts w:ascii="David" w:hAnsi="David"/>
                <w:szCs w:val="24"/>
                <w:highlight w:val="yellow"/>
                <w:rtl/>
              </w:rPr>
              <w:t xml:space="preserve"> </w:t>
            </w:r>
            <w:r w:rsidRPr="004A41ED">
              <w:rPr>
                <w:rFonts w:ascii="David" w:hAnsi="David"/>
                <w:szCs w:val="24"/>
                <w:rtl/>
              </w:rPr>
              <w:t xml:space="preserve"> </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rsidR="00DA7026" w:rsidRPr="004A41ED" w:rsidRDefault="00DA7026" w:rsidP="00DA7026">
            <w:pPr>
              <w:spacing w:line="360" w:lineRule="auto"/>
              <w:rPr>
                <w:rFonts w:ascii="David" w:hAnsi="David"/>
                <w:szCs w:val="24"/>
                <w:rtl/>
              </w:rPr>
            </w:pPr>
          </w:p>
        </w:tc>
        <w:tc>
          <w:tcPr>
            <w:tcW w:w="1959" w:type="dxa"/>
            <w:shd w:val="clear" w:color="auto" w:fill="auto"/>
          </w:tcPr>
          <w:p w:rsidR="00DA7026" w:rsidRPr="004A41ED" w:rsidRDefault="00DA7026" w:rsidP="00DA7026">
            <w:pPr>
              <w:rPr>
                <w:rFonts w:ascii="David" w:hAnsi="David"/>
                <w:szCs w:val="24"/>
                <w:rtl/>
              </w:rPr>
            </w:pPr>
            <w:r w:rsidRPr="004A41ED">
              <w:rPr>
                <w:rFonts w:ascii="David" w:hAnsi="David"/>
                <w:szCs w:val="24"/>
                <w:rtl/>
              </w:rPr>
              <w:t xml:space="preserve">3.ט </w:t>
            </w:r>
          </w:p>
          <w:p w:rsidR="00DA7026" w:rsidRPr="004A41ED" w:rsidRDefault="00DA7026" w:rsidP="00DA7026">
            <w:pPr>
              <w:rPr>
                <w:rFonts w:ascii="David" w:hAnsi="David"/>
                <w:szCs w:val="24"/>
                <w:rtl/>
              </w:rPr>
            </w:pPr>
            <w:r w:rsidRPr="004A41ED">
              <w:rPr>
                <w:rFonts w:ascii="David" w:hAnsi="David"/>
                <w:szCs w:val="24"/>
                <w:rtl/>
              </w:rPr>
              <w:t>ב.1</w:t>
            </w:r>
          </w:p>
          <w:p w:rsidR="00DA7026" w:rsidRPr="004A41ED" w:rsidRDefault="00DA7026" w:rsidP="00DA7026">
            <w:pPr>
              <w:rPr>
                <w:rFonts w:ascii="David" w:hAnsi="David"/>
                <w:szCs w:val="24"/>
                <w:rtl/>
              </w:rPr>
            </w:pPr>
            <w:r w:rsidRPr="004A41ED">
              <w:rPr>
                <w:rFonts w:ascii="David" w:hAnsi="David"/>
                <w:szCs w:val="24"/>
                <w:rtl/>
              </w:rPr>
              <w:t>ב.2</w:t>
            </w:r>
          </w:p>
          <w:p w:rsidR="00DA7026" w:rsidRPr="004A41ED" w:rsidRDefault="00DA7026" w:rsidP="00DA7026">
            <w:pPr>
              <w:spacing w:line="360" w:lineRule="auto"/>
              <w:rPr>
                <w:rFonts w:ascii="David" w:hAnsi="David"/>
                <w:szCs w:val="24"/>
                <w:rtl/>
              </w:rPr>
            </w:pP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נבקש למחוק את הסעיפים לשם השוויון בין המבקשים. אין סעיפים מקבילים בנספח ח' (הסכם עם רשות או חברה כלכלית).</w:t>
            </w:r>
          </w:p>
        </w:tc>
        <w:tc>
          <w:tcPr>
            <w:tcW w:w="4452" w:type="dxa"/>
            <w:shd w:val="clear" w:color="auto" w:fill="auto"/>
            <w:vAlign w:val="center"/>
          </w:tcPr>
          <w:p w:rsidR="00DA7026" w:rsidRPr="004A41ED" w:rsidRDefault="00DA7026" w:rsidP="00DA7026">
            <w:pPr>
              <w:spacing w:line="360" w:lineRule="auto"/>
              <w:rPr>
                <w:rFonts w:ascii="David" w:hAnsi="David"/>
                <w:szCs w:val="24"/>
                <w:rtl/>
              </w:rPr>
            </w:pPr>
            <w:r>
              <w:rPr>
                <w:rFonts w:ascii="David" w:hAnsi="David" w:hint="cs"/>
                <w:szCs w:val="24"/>
                <w:rtl/>
              </w:rPr>
              <w:t>הבקשה נדחית</w:t>
            </w:r>
            <w:r w:rsidR="00281F26">
              <w:rPr>
                <w:rFonts w:ascii="David" w:hAnsi="David" w:hint="cs"/>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rsidR="00DA7026" w:rsidRPr="004A41ED" w:rsidRDefault="00DA7026" w:rsidP="00DA7026">
            <w:pPr>
              <w:spacing w:line="360" w:lineRule="auto"/>
              <w:rPr>
                <w:rFonts w:ascii="David" w:hAnsi="David"/>
                <w:szCs w:val="24"/>
                <w:rtl/>
              </w:rPr>
            </w:pPr>
          </w:p>
        </w:tc>
        <w:tc>
          <w:tcPr>
            <w:tcW w:w="1959" w:type="dxa"/>
            <w:shd w:val="clear" w:color="auto" w:fill="auto"/>
          </w:tcPr>
          <w:p w:rsidR="00DA7026" w:rsidRPr="004A41ED" w:rsidRDefault="00DA7026" w:rsidP="00DA7026">
            <w:pPr>
              <w:rPr>
                <w:rFonts w:ascii="David" w:hAnsi="David"/>
                <w:szCs w:val="24"/>
                <w:rtl/>
              </w:rPr>
            </w:pPr>
            <w:r w:rsidRPr="004A41ED">
              <w:rPr>
                <w:rFonts w:ascii="David" w:hAnsi="David"/>
                <w:szCs w:val="24"/>
                <w:rtl/>
              </w:rPr>
              <w:t>6 – המענק</w:t>
            </w:r>
          </w:p>
          <w:p w:rsidR="00DA7026" w:rsidRPr="004A41ED" w:rsidRDefault="00DA7026" w:rsidP="00DA7026">
            <w:pPr>
              <w:rPr>
                <w:rFonts w:ascii="David" w:hAnsi="David"/>
                <w:szCs w:val="24"/>
                <w:rtl/>
              </w:rPr>
            </w:pPr>
          </w:p>
          <w:p w:rsidR="00DA7026" w:rsidRPr="004A41ED" w:rsidRDefault="00DA7026" w:rsidP="00DA7026">
            <w:pPr>
              <w:spacing w:line="360" w:lineRule="auto"/>
              <w:rPr>
                <w:rFonts w:ascii="David" w:hAnsi="David"/>
                <w:szCs w:val="24"/>
                <w:rtl/>
              </w:rPr>
            </w:pPr>
            <w:r w:rsidRPr="004A41ED">
              <w:rPr>
                <w:rFonts w:ascii="David" w:hAnsi="David"/>
                <w:szCs w:val="24"/>
                <w:rtl/>
              </w:rPr>
              <w:t>7 - המענק</w:t>
            </w:r>
          </w:p>
        </w:tc>
        <w:tc>
          <w:tcPr>
            <w:tcW w:w="5471" w:type="dxa"/>
            <w:shd w:val="clear" w:color="auto" w:fill="auto"/>
          </w:tcPr>
          <w:p w:rsidR="00DA7026" w:rsidRPr="004A41ED" w:rsidRDefault="00DA7026" w:rsidP="00DA7026">
            <w:pPr>
              <w:rPr>
                <w:rFonts w:ascii="David" w:hAnsi="David"/>
                <w:szCs w:val="24"/>
                <w:rtl/>
              </w:rPr>
            </w:pPr>
            <w:r w:rsidRPr="004A41ED">
              <w:rPr>
                <w:rFonts w:ascii="David" w:hAnsi="David"/>
                <w:szCs w:val="24"/>
                <w:rtl/>
              </w:rPr>
              <w:t xml:space="preserve">מדוע קיים שוני בין נספח ח' לנספח ט' ביחס לסכום המענק ותנאי תשלום המענק? למשל, בהסכם עם תאגיד (נספח ט') מפורט המענק המירבי לכל עמדה 60 אלש"ח / 100 אלש"ח לפי סוג העמדה, או 50% מעלות ההקמה, לפי הנמוך. לעומת זאת בנספח ח' (הסכם עם רשות) אין התייחסות למענק מירבי לכל עמדה, אלא לסכום מצטבר. </w:t>
            </w:r>
          </w:p>
          <w:p w:rsidR="00DA7026" w:rsidRPr="004A41ED" w:rsidRDefault="00DA7026" w:rsidP="00DA7026">
            <w:pPr>
              <w:jc w:val="both"/>
              <w:rPr>
                <w:rFonts w:ascii="David" w:hAnsi="David"/>
                <w:szCs w:val="24"/>
                <w:rtl/>
              </w:rPr>
            </w:pPr>
            <w:r w:rsidRPr="004A41ED">
              <w:rPr>
                <w:rFonts w:ascii="David" w:hAnsi="David"/>
                <w:szCs w:val="24"/>
                <w:rtl/>
              </w:rPr>
              <w:t>נבקש שאותם תנאים יחולו על כל סוגי המבקשים באופן זהה ושוויוני.</w:t>
            </w:r>
          </w:p>
        </w:tc>
        <w:tc>
          <w:tcPr>
            <w:tcW w:w="4452" w:type="dxa"/>
            <w:shd w:val="clear" w:color="auto" w:fill="auto"/>
            <w:vAlign w:val="center"/>
          </w:tcPr>
          <w:p w:rsidR="00DA7026" w:rsidRPr="004A41ED" w:rsidRDefault="003842AE" w:rsidP="00DA7026">
            <w:pPr>
              <w:spacing w:line="360" w:lineRule="auto"/>
              <w:rPr>
                <w:rFonts w:ascii="David" w:hAnsi="David"/>
                <w:szCs w:val="24"/>
                <w:rtl/>
              </w:rPr>
            </w:pPr>
            <w:r>
              <w:rPr>
                <w:rFonts w:ascii="David" w:hAnsi="David" w:hint="cs"/>
                <w:szCs w:val="24"/>
                <w:rtl/>
              </w:rPr>
              <w:t>ראו תיקון במסמכי הקול קורא - תיקון הסכם נספח ח'.</w:t>
            </w:r>
          </w:p>
        </w:tc>
      </w:tr>
      <w:tr w:rsidR="00DA7026" w:rsidRPr="004A41ED" w:rsidTr="00056078">
        <w:trPr>
          <w:gridAfter w:val="1"/>
          <w:wAfter w:w="8" w:type="dxa"/>
        </w:trPr>
        <w:tc>
          <w:tcPr>
            <w:tcW w:w="1224" w:type="dxa"/>
            <w:shd w:val="clear" w:color="auto" w:fill="auto"/>
            <w:vAlign w:val="center"/>
          </w:tcPr>
          <w:p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lastRenderedPageBreak/>
              <w:t>1</w:t>
            </w: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51</w:t>
            </w:r>
          </w:p>
        </w:tc>
        <w:tc>
          <w:tcPr>
            <w:tcW w:w="1959" w:type="dxa"/>
            <w:shd w:val="clear" w:color="auto" w:fill="auto"/>
          </w:tcPr>
          <w:p w:rsidR="00DA7026" w:rsidRPr="004A41ED" w:rsidRDefault="00DA7026" w:rsidP="00DA7026">
            <w:pPr>
              <w:rPr>
                <w:rFonts w:ascii="David" w:hAnsi="David"/>
                <w:szCs w:val="24"/>
                <w:rtl/>
              </w:rPr>
            </w:pPr>
            <w:r w:rsidRPr="004A41ED">
              <w:rPr>
                <w:rFonts w:ascii="David" w:hAnsi="David"/>
                <w:szCs w:val="24"/>
                <w:rtl/>
              </w:rPr>
              <w:t>8</w:t>
            </w:r>
          </w:p>
          <w:p w:rsidR="00DA7026" w:rsidRPr="004A41ED" w:rsidRDefault="00DA7026" w:rsidP="00DA7026">
            <w:pPr>
              <w:spacing w:line="360" w:lineRule="auto"/>
              <w:rPr>
                <w:rFonts w:ascii="David" w:hAnsi="David"/>
                <w:szCs w:val="24"/>
                <w:rtl/>
              </w:rPr>
            </w:pPr>
            <w:r w:rsidRPr="004A41ED">
              <w:rPr>
                <w:rFonts w:ascii="David" w:hAnsi="David"/>
                <w:szCs w:val="24"/>
                <w:rtl/>
              </w:rPr>
              <w:t>8.ג</w:t>
            </w:r>
          </w:p>
        </w:tc>
        <w:tc>
          <w:tcPr>
            <w:tcW w:w="5471" w:type="dxa"/>
            <w:shd w:val="clear" w:color="auto" w:fill="auto"/>
          </w:tcPr>
          <w:p w:rsidR="00DA7026" w:rsidRPr="004A41ED" w:rsidRDefault="00DA7026" w:rsidP="00DA7026">
            <w:pPr>
              <w:pStyle w:val="ac"/>
              <w:numPr>
                <w:ilvl w:val="0"/>
                <w:numId w:val="47"/>
              </w:numPr>
              <w:spacing w:after="200" w:line="276" w:lineRule="auto"/>
              <w:rPr>
                <w:rFonts w:ascii="David" w:hAnsi="David" w:cs="David"/>
                <w:sz w:val="24"/>
                <w:szCs w:val="24"/>
                <w:rtl/>
              </w:rPr>
            </w:pPr>
            <w:r w:rsidRPr="004A41ED">
              <w:rPr>
                <w:rFonts w:ascii="David" w:hAnsi="David" w:cs="David"/>
                <w:sz w:val="24"/>
                <w:szCs w:val="24"/>
                <w:rtl/>
              </w:rPr>
              <w:t xml:space="preserve">לא ברורה ההתייחסות ל"נותן השירותים". אילו שירותים מצופה מהזוכה לתת למשרד? לא מצאנו בקול הקורא הגדרה או פירוט של השירותים. </w:t>
            </w:r>
          </w:p>
          <w:p w:rsidR="00DA7026" w:rsidRPr="004A41ED" w:rsidRDefault="00DA7026" w:rsidP="00DA7026">
            <w:pPr>
              <w:jc w:val="both"/>
              <w:rPr>
                <w:rFonts w:ascii="David" w:hAnsi="David"/>
                <w:szCs w:val="24"/>
                <w:rtl/>
              </w:rPr>
            </w:pPr>
            <w:r w:rsidRPr="004A41ED">
              <w:rPr>
                <w:rFonts w:ascii="David" w:hAnsi="David"/>
                <w:szCs w:val="24"/>
                <w:rtl/>
              </w:rPr>
              <w:t xml:space="preserve">בהמשך לשאלתנו הקודמת, נבקש למחוק מסעיף 8.ג את המילה "השירותים" ולהחליפה מילה "הזכייה". </w:t>
            </w:r>
          </w:p>
        </w:tc>
        <w:tc>
          <w:tcPr>
            <w:tcW w:w="4452" w:type="dxa"/>
            <w:shd w:val="clear" w:color="auto" w:fill="auto"/>
            <w:vAlign w:val="center"/>
          </w:tcPr>
          <w:p w:rsidR="00DA7026" w:rsidRPr="004A41ED" w:rsidRDefault="00005026" w:rsidP="00231590">
            <w:pPr>
              <w:spacing w:line="360" w:lineRule="auto"/>
              <w:rPr>
                <w:rFonts w:ascii="David" w:hAnsi="David"/>
                <w:szCs w:val="24"/>
                <w:rtl/>
              </w:rPr>
            </w:pPr>
            <w:r>
              <w:rPr>
                <w:rFonts w:ascii="David" w:hAnsi="David" w:hint="cs"/>
                <w:szCs w:val="24"/>
                <w:rtl/>
              </w:rPr>
              <w:t>ראו תיקון במסמכי הקול קורא</w:t>
            </w:r>
            <w:r w:rsidR="00F13B23">
              <w:rPr>
                <w:rFonts w:ascii="David" w:hAnsi="David" w:hint="cs"/>
                <w:szCs w:val="24"/>
                <w:rtl/>
              </w:rPr>
              <w:t>.</w:t>
            </w:r>
            <w:r w:rsidR="003842AE">
              <w:rPr>
                <w:rFonts w:ascii="David" w:hAnsi="David" w:hint="cs"/>
                <w:szCs w:val="24"/>
                <w:rtl/>
              </w:rPr>
              <w:t xml:space="preserve"> </w:t>
            </w:r>
          </w:p>
        </w:tc>
      </w:tr>
      <w:tr w:rsidR="00DA7026" w:rsidRPr="004A41ED" w:rsidTr="00056078">
        <w:trPr>
          <w:gridAfter w:val="1"/>
          <w:wAfter w:w="8" w:type="dxa"/>
        </w:trPr>
        <w:tc>
          <w:tcPr>
            <w:tcW w:w="1224" w:type="dxa"/>
            <w:shd w:val="clear" w:color="auto" w:fill="auto"/>
            <w:vAlign w:val="center"/>
          </w:tcPr>
          <w:p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52</w:t>
            </w:r>
          </w:p>
        </w:tc>
        <w:tc>
          <w:tcPr>
            <w:tcW w:w="1959" w:type="dxa"/>
            <w:shd w:val="clear" w:color="auto" w:fill="auto"/>
          </w:tcPr>
          <w:p w:rsidR="00DA7026" w:rsidRPr="004A41ED" w:rsidRDefault="00DA7026" w:rsidP="00DA7026">
            <w:pPr>
              <w:rPr>
                <w:rFonts w:ascii="David" w:hAnsi="David"/>
                <w:szCs w:val="24"/>
                <w:rtl/>
              </w:rPr>
            </w:pPr>
            <w:r w:rsidRPr="004A41ED">
              <w:rPr>
                <w:rFonts w:ascii="David" w:hAnsi="David"/>
                <w:szCs w:val="24"/>
                <w:rtl/>
              </w:rPr>
              <w:t>10.ב</w:t>
            </w:r>
          </w:p>
          <w:p w:rsidR="00DA7026" w:rsidRPr="004A41ED" w:rsidRDefault="00DA7026" w:rsidP="00DA7026">
            <w:pPr>
              <w:rPr>
                <w:rFonts w:ascii="David" w:hAnsi="David"/>
                <w:szCs w:val="24"/>
                <w:rtl/>
              </w:rPr>
            </w:pPr>
            <w:r w:rsidRPr="004A41ED">
              <w:rPr>
                <w:rFonts w:ascii="David" w:hAnsi="David"/>
                <w:szCs w:val="24"/>
                <w:rtl/>
              </w:rPr>
              <w:t>10.ג</w:t>
            </w:r>
          </w:p>
          <w:p w:rsidR="00DA7026" w:rsidRPr="004A41ED" w:rsidRDefault="00DA7026" w:rsidP="00DA7026">
            <w:pPr>
              <w:spacing w:line="360" w:lineRule="auto"/>
              <w:rPr>
                <w:rFonts w:ascii="David" w:hAnsi="David"/>
                <w:szCs w:val="24"/>
                <w:rtl/>
              </w:rPr>
            </w:pPr>
          </w:p>
        </w:tc>
        <w:tc>
          <w:tcPr>
            <w:tcW w:w="5471" w:type="dxa"/>
            <w:shd w:val="clear" w:color="auto" w:fill="auto"/>
          </w:tcPr>
          <w:p w:rsidR="00DA7026" w:rsidRPr="004A41ED" w:rsidRDefault="00DA7026" w:rsidP="00DA7026">
            <w:pPr>
              <w:jc w:val="both"/>
              <w:rPr>
                <w:rFonts w:ascii="David" w:hAnsi="David"/>
                <w:szCs w:val="24"/>
                <w:rtl/>
              </w:rPr>
            </w:pPr>
            <w:r w:rsidRPr="004A41ED">
              <w:rPr>
                <w:rFonts w:ascii="David" w:hAnsi="David"/>
                <w:szCs w:val="24"/>
                <w:rtl/>
              </w:rPr>
              <w:t xml:space="preserve">מיהו המזמין? האם הכוונה היא למשרד? </w:t>
            </w:r>
          </w:p>
        </w:tc>
        <w:tc>
          <w:tcPr>
            <w:tcW w:w="4452" w:type="dxa"/>
            <w:shd w:val="clear" w:color="auto" w:fill="auto"/>
            <w:vAlign w:val="center"/>
          </w:tcPr>
          <w:p w:rsidR="00DA7026" w:rsidRPr="004A41ED" w:rsidRDefault="00005026" w:rsidP="00DA7026">
            <w:pPr>
              <w:spacing w:line="360" w:lineRule="auto"/>
              <w:rPr>
                <w:rFonts w:ascii="David" w:hAnsi="David"/>
                <w:szCs w:val="24"/>
                <w:rtl/>
              </w:rPr>
            </w:pPr>
            <w:r>
              <w:rPr>
                <w:rFonts w:ascii="David" w:hAnsi="David" w:hint="cs"/>
                <w:szCs w:val="24"/>
                <w:rtl/>
              </w:rPr>
              <w:t>ראו תיקון במסמכי הקול קורא</w:t>
            </w:r>
            <w:r w:rsidR="00F13B23">
              <w:rPr>
                <w:rFonts w:ascii="David" w:hAnsi="David" w:hint="cs"/>
                <w:szCs w:val="24"/>
                <w:rtl/>
              </w:rPr>
              <w:t>.</w:t>
            </w:r>
          </w:p>
        </w:tc>
      </w:tr>
      <w:tr w:rsidR="00DA7026" w:rsidRPr="004A41ED" w:rsidTr="00056078">
        <w:trPr>
          <w:gridAfter w:val="1"/>
          <w:wAfter w:w="8" w:type="dxa"/>
          <w:trHeight w:val="1115"/>
        </w:trPr>
        <w:tc>
          <w:tcPr>
            <w:tcW w:w="1224" w:type="dxa"/>
            <w:shd w:val="clear" w:color="auto" w:fill="auto"/>
            <w:vAlign w:val="center"/>
          </w:tcPr>
          <w:p w:rsidR="00DA7026" w:rsidRPr="000A5951" w:rsidRDefault="00DA7026" w:rsidP="00B66D67">
            <w:pPr>
              <w:pStyle w:val="ac"/>
              <w:numPr>
                <w:ilvl w:val="0"/>
                <w:numId w:val="51"/>
              </w:numPr>
              <w:spacing w:line="360" w:lineRule="auto"/>
              <w:rPr>
                <w:rFonts w:ascii="David" w:hAnsi="David"/>
                <w:szCs w:val="24"/>
                <w:rtl/>
              </w:rPr>
            </w:pPr>
          </w:p>
        </w:tc>
        <w:tc>
          <w:tcPr>
            <w:tcW w:w="993" w:type="dxa"/>
            <w:shd w:val="clear" w:color="auto" w:fill="auto"/>
          </w:tcPr>
          <w:p w:rsidR="00DA7026" w:rsidRPr="000A5951" w:rsidRDefault="00DA7026" w:rsidP="00DA7026">
            <w:pPr>
              <w:spacing w:line="360" w:lineRule="auto"/>
              <w:rPr>
                <w:rFonts w:ascii="David" w:hAnsi="David"/>
                <w:szCs w:val="24"/>
                <w:rtl/>
              </w:rPr>
            </w:pPr>
            <w:r w:rsidRPr="000A5951">
              <w:rPr>
                <w:rFonts w:ascii="David" w:hAnsi="David"/>
                <w:szCs w:val="24"/>
                <w:rtl/>
              </w:rPr>
              <w:t>53</w:t>
            </w:r>
          </w:p>
        </w:tc>
        <w:tc>
          <w:tcPr>
            <w:tcW w:w="1959" w:type="dxa"/>
            <w:shd w:val="clear" w:color="auto" w:fill="auto"/>
          </w:tcPr>
          <w:p w:rsidR="00DA7026" w:rsidRPr="000A5951" w:rsidRDefault="00DA7026" w:rsidP="00DA7026">
            <w:pPr>
              <w:rPr>
                <w:rFonts w:ascii="David" w:hAnsi="David"/>
                <w:szCs w:val="24"/>
                <w:rtl/>
              </w:rPr>
            </w:pPr>
            <w:r w:rsidRPr="000A5951">
              <w:rPr>
                <w:rFonts w:ascii="David" w:hAnsi="David"/>
                <w:szCs w:val="24"/>
                <w:rtl/>
              </w:rPr>
              <w:t>13.א</w:t>
            </w:r>
          </w:p>
          <w:p w:rsidR="00DA7026" w:rsidRPr="000A5951" w:rsidRDefault="00DA7026" w:rsidP="00DA7026">
            <w:pPr>
              <w:rPr>
                <w:rFonts w:ascii="David" w:hAnsi="David"/>
                <w:szCs w:val="24"/>
                <w:rtl/>
              </w:rPr>
            </w:pPr>
            <w:r w:rsidRPr="000A5951">
              <w:rPr>
                <w:rFonts w:ascii="David" w:hAnsi="David"/>
                <w:szCs w:val="24"/>
                <w:rtl/>
              </w:rPr>
              <w:t>14</w:t>
            </w:r>
          </w:p>
          <w:p w:rsidR="00DA7026" w:rsidRPr="000A5951" w:rsidRDefault="00DA7026" w:rsidP="00DA7026">
            <w:pPr>
              <w:spacing w:line="360" w:lineRule="auto"/>
              <w:rPr>
                <w:rFonts w:ascii="David" w:hAnsi="David"/>
                <w:szCs w:val="24"/>
                <w:rtl/>
              </w:rPr>
            </w:pPr>
          </w:p>
        </w:tc>
        <w:tc>
          <w:tcPr>
            <w:tcW w:w="5471" w:type="dxa"/>
            <w:shd w:val="clear" w:color="auto" w:fill="auto"/>
          </w:tcPr>
          <w:p w:rsidR="00DA7026" w:rsidRPr="000A5951" w:rsidRDefault="00DA7026" w:rsidP="00DA7026">
            <w:pPr>
              <w:pStyle w:val="20"/>
              <w:bidi w:val="0"/>
              <w:jc w:val="right"/>
              <w:outlineLvl w:val="1"/>
              <w:rPr>
                <w:rFonts w:ascii="David" w:hAnsi="David"/>
                <w:b w:val="0"/>
                <w:bCs w:val="0"/>
                <w:szCs w:val="24"/>
                <w:rtl/>
              </w:rPr>
            </w:pPr>
            <w:r w:rsidRPr="000A5951">
              <w:rPr>
                <w:rFonts w:ascii="David" w:hAnsi="David"/>
                <w:b w:val="0"/>
                <w:bCs w:val="0"/>
                <w:szCs w:val="24"/>
                <w:rtl/>
              </w:rPr>
              <w:t xml:space="preserve">נבקש לתקן את הסעיף כך שביטול הסכם עקב הפרה ייעשה על פי חוק החוזים (תרופות בשל הפרת חוזה), תשל"א-1970.  </w:t>
            </w:r>
          </w:p>
          <w:p w:rsidR="00DA7026" w:rsidRPr="000A5951" w:rsidRDefault="00DA7026" w:rsidP="00DA7026">
            <w:pPr>
              <w:jc w:val="both"/>
              <w:rPr>
                <w:rFonts w:ascii="David" w:hAnsi="David"/>
                <w:szCs w:val="24"/>
                <w:rtl/>
              </w:rPr>
            </w:pPr>
          </w:p>
        </w:tc>
        <w:tc>
          <w:tcPr>
            <w:tcW w:w="4452" w:type="dxa"/>
            <w:shd w:val="clear" w:color="auto" w:fill="auto"/>
            <w:vAlign w:val="center"/>
          </w:tcPr>
          <w:p w:rsidR="00DA7026" w:rsidRPr="000A5951" w:rsidRDefault="00DA7026" w:rsidP="00DA7026">
            <w:pPr>
              <w:spacing w:line="360" w:lineRule="auto"/>
              <w:rPr>
                <w:rFonts w:ascii="David" w:hAnsi="David"/>
                <w:szCs w:val="24"/>
                <w:rtl/>
              </w:rPr>
            </w:pPr>
            <w:r w:rsidRPr="000A5951">
              <w:rPr>
                <w:rFonts w:ascii="David" w:hAnsi="David" w:hint="cs"/>
                <w:szCs w:val="24"/>
                <w:rtl/>
              </w:rPr>
              <w:t>הבקשה נדחית.</w:t>
            </w:r>
          </w:p>
        </w:tc>
      </w:tr>
      <w:tr w:rsidR="00DA7026" w:rsidRPr="004A41ED" w:rsidTr="00056078">
        <w:trPr>
          <w:gridAfter w:val="1"/>
          <w:wAfter w:w="8" w:type="dxa"/>
        </w:trPr>
        <w:tc>
          <w:tcPr>
            <w:tcW w:w="1224" w:type="dxa"/>
            <w:shd w:val="clear" w:color="auto" w:fill="auto"/>
            <w:vAlign w:val="center"/>
          </w:tcPr>
          <w:p w:rsidR="00DA7026" w:rsidRPr="00B66D67" w:rsidRDefault="00005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54</w:t>
            </w:r>
          </w:p>
        </w:tc>
        <w:tc>
          <w:tcPr>
            <w:tcW w:w="1959" w:type="dxa"/>
            <w:shd w:val="clear" w:color="auto" w:fill="auto"/>
          </w:tcPr>
          <w:p w:rsidR="00DA7026" w:rsidRPr="004A41ED" w:rsidRDefault="00DA7026" w:rsidP="00DA7026">
            <w:pPr>
              <w:spacing w:line="360" w:lineRule="auto"/>
              <w:rPr>
                <w:rFonts w:ascii="David" w:hAnsi="David"/>
                <w:szCs w:val="24"/>
                <w:rtl/>
              </w:rPr>
            </w:pPr>
            <w:r w:rsidRPr="004A41ED">
              <w:rPr>
                <w:rFonts w:ascii="David" w:hAnsi="David"/>
                <w:szCs w:val="24"/>
                <w:rtl/>
              </w:rPr>
              <w:t>16</w:t>
            </w:r>
          </w:p>
        </w:tc>
        <w:tc>
          <w:tcPr>
            <w:tcW w:w="5471" w:type="dxa"/>
            <w:shd w:val="clear" w:color="auto" w:fill="auto"/>
          </w:tcPr>
          <w:p w:rsidR="00DA7026" w:rsidRPr="00F13B23" w:rsidRDefault="00DA7026" w:rsidP="00DA7026">
            <w:pPr>
              <w:pStyle w:val="20"/>
              <w:outlineLvl w:val="1"/>
              <w:rPr>
                <w:rFonts w:ascii="David" w:hAnsi="David"/>
                <w:b w:val="0"/>
                <w:bCs w:val="0"/>
                <w:szCs w:val="24"/>
                <w:rtl/>
              </w:rPr>
            </w:pPr>
            <w:r w:rsidRPr="00F13B23">
              <w:rPr>
                <w:rFonts w:ascii="David" w:hAnsi="David"/>
                <w:b w:val="0"/>
                <w:bCs w:val="0"/>
                <w:szCs w:val="24"/>
                <w:rtl/>
              </w:rPr>
              <w:t xml:space="preserve">נבקש שקיזוז ייעשה על פי דין וכי במקרה של קיזוז תינתן הודעה מראש בכתב לזוכה על ההחלטה לקזז וכן נבקש שתינתן לזוכה הזדמנות נאותה לתיקון במקרה של הפרה.  </w:t>
            </w:r>
          </w:p>
          <w:p w:rsidR="00DA7026" w:rsidRPr="00F13B23" w:rsidRDefault="00DA7026" w:rsidP="00DA7026">
            <w:pPr>
              <w:jc w:val="both"/>
              <w:rPr>
                <w:rFonts w:ascii="David" w:hAnsi="David"/>
                <w:szCs w:val="24"/>
                <w:rtl/>
              </w:rPr>
            </w:pPr>
          </w:p>
        </w:tc>
        <w:tc>
          <w:tcPr>
            <w:tcW w:w="4452" w:type="dxa"/>
            <w:shd w:val="clear" w:color="auto" w:fill="auto"/>
            <w:vAlign w:val="center"/>
          </w:tcPr>
          <w:p w:rsidR="00DA7026" w:rsidRPr="00F13B23" w:rsidRDefault="00F13B23" w:rsidP="00DA7026">
            <w:pPr>
              <w:spacing w:line="360" w:lineRule="auto"/>
              <w:rPr>
                <w:rFonts w:ascii="David" w:hAnsi="David"/>
                <w:szCs w:val="24"/>
                <w:rtl/>
              </w:rPr>
            </w:pPr>
            <w:r w:rsidRPr="00F13B23">
              <w:rPr>
                <w:rFonts w:ascii="David" w:hAnsi="David" w:hint="eastAsia"/>
                <w:szCs w:val="24"/>
                <w:rtl/>
              </w:rPr>
              <w:t>ראו</w:t>
            </w:r>
            <w:r w:rsidRPr="00F13B23">
              <w:rPr>
                <w:rFonts w:ascii="David" w:hAnsi="David"/>
                <w:szCs w:val="24"/>
                <w:rtl/>
              </w:rPr>
              <w:t xml:space="preserve"> </w:t>
            </w:r>
            <w:r w:rsidRPr="00F13B23">
              <w:rPr>
                <w:rFonts w:ascii="David" w:hAnsi="David" w:hint="eastAsia"/>
                <w:szCs w:val="24"/>
                <w:rtl/>
              </w:rPr>
              <w:t>תיקון</w:t>
            </w:r>
            <w:r w:rsidRPr="00F13B23">
              <w:rPr>
                <w:rFonts w:ascii="David" w:hAnsi="David"/>
                <w:szCs w:val="24"/>
                <w:rtl/>
              </w:rPr>
              <w:t xml:space="preserve"> </w:t>
            </w:r>
            <w:r w:rsidRPr="00F13B23">
              <w:rPr>
                <w:rFonts w:ascii="David" w:hAnsi="David" w:hint="eastAsia"/>
                <w:szCs w:val="24"/>
                <w:rtl/>
              </w:rPr>
              <w:t>במסמכי</w:t>
            </w:r>
            <w:r w:rsidRPr="00F13B23">
              <w:rPr>
                <w:rFonts w:ascii="David" w:hAnsi="David"/>
                <w:szCs w:val="24"/>
                <w:rtl/>
              </w:rPr>
              <w:t xml:space="preserve"> </w:t>
            </w:r>
            <w:r w:rsidRPr="00F13B23">
              <w:rPr>
                <w:rFonts w:ascii="David" w:hAnsi="David" w:hint="eastAsia"/>
                <w:szCs w:val="24"/>
                <w:rtl/>
              </w:rPr>
              <w:t>הקול</w:t>
            </w:r>
            <w:r w:rsidRPr="00F13B23">
              <w:rPr>
                <w:rFonts w:ascii="David" w:hAnsi="David"/>
                <w:szCs w:val="24"/>
                <w:rtl/>
              </w:rPr>
              <w:t xml:space="preserve"> </w:t>
            </w:r>
            <w:r w:rsidRPr="00F13B23">
              <w:rPr>
                <w:rFonts w:ascii="David" w:hAnsi="David" w:hint="eastAsia"/>
                <w:szCs w:val="24"/>
                <w:rtl/>
              </w:rPr>
              <w:t>קורא</w:t>
            </w:r>
            <w:r w:rsidRPr="00F13B23">
              <w:rPr>
                <w:rFonts w:ascii="David" w:hAnsi="David"/>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rsidR="00DA7026" w:rsidRPr="004A41ED" w:rsidRDefault="00DA7026" w:rsidP="00DA7026">
            <w:pPr>
              <w:spacing w:line="360" w:lineRule="auto"/>
              <w:rPr>
                <w:rFonts w:ascii="David" w:hAnsi="David"/>
                <w:szCs w:val="24"/>
                <w:rtl/>
              </w:rPr>
            </w:pPr>
            <w:r>
              <w:rPr>
                <w:rFonts w:hint="cs"/>
                <w:rtl/>
              </w:rPr>
              <w:t>15</w:t>
            </w:r>
          </w:p>
        </w:tc>
        <w:tc>
          <w:tcPr>
            <w:tcW w:w="1959" w:type="dxa"/>
            <w:shd w:val="clear" w:color="auto" w:fill="auto"/>
          </w:tcPr>
          <w:p w:rsidR="00DA7026" w:rsidRPr="004A41ED" w:rsidRDefault="00DA7026" w:rsidP="00DA7026">
            <w:pPr>
              <w:spacing w:line="360" w:lineRule="auto"/>
              <w:rPr>
                <w:rFonts w:ascii="David" w:hAnsi="David"/>
                <w:szCs w:val="24"/>
                <w:rtl/>
              </w:rPr>
            </w:pPr>
            <w:r>
              <w:rPr>
                <w:rFonts w:hint="cs"/>
                <w:rtl/>
              </w:rPr>
              <w:t>10.2.3</w:t>
            </w:r>
          </w:p>
        </w:tc>
        <w:tc>
          <w:tcPr>
            <w:tcW w:w="5471" w:type="dxa"/>
            <w:shd w:val="clear" w:color="auto" w:fill="auto"/>
          </w:tcPr>
          <w:p w:rsidR="00DA7026" w:rsidRPr="00905092" w:rsidRDefault="00DA7026" w:rsidP="00DA7026">
            <w:pPr>
              <w:pStyle w:val="20"/>
              <w:outlineLvl w:val="1"/>
              <w:rPr>
                <w:rFonts w:ascii="David" w:hAnsi="David"/>
                <w:b w:val="0"/>
                <w:bCs w:val="0"/>
                <w:szCs w:val="24"/>
                <w:rtl/>
              </w:rPr>
            </w:pPr>
            <w:r w:rsidRPr="00905092">
              <w:rPr>
                <w:rFonts w:hint="eastAsia"/>
                <w:b w:val="0"/>
                <w:bCs w:val="0"/>
                <w:szCs w:val="24"/>
                <w:rtl/>
              </w:rPr>
              <w:t>בסעיף</w:t>
            </w:r>
            <w:r w:rsidRPr="00905092">
              <w:rPr>
                <w:b w:val="0"/>
                <w:bCs w:val="0"/>
                <w:szCs w:val="24"/>
                <w:rtl/>
              </w:rPr>
              <w:t xml:space="preserve"> 8.6 </w:t>
            </w:r>
            <w:r w:rsidRPr="00905092">
              <w:rPr>
                <w:rFonts w:hint="eastAsia"/>
                <w:b w:val="0"/>
                <w:bCs w:val="0"/>
                <w:szCs w:val="24"/>
                <w:rtl/>
              </w:rPr>
              <w:t>לא</w:t>
            </w:r>
            <w:r w:rsidRPr="00905092">
              <w:rPr>
                <w:b w:val="0"/>
                <w:bCs w:val="0"/>
                <w:szCs w:val="24"/>
                <w:rtl/>
              </w:rPr>
              <w:t xml:space="preserve"> </w:t>
            </w:r>
            <w:r w:rsidRPr="00905092">
              <w:rPr>
                <w:rFonts w:hint="eastAsia"/>
                <w:b w:val="0"/>
                <w:bCs w:val="0"/>
                <w:szCs w:val="24"/>
                <w:rtl/>
              </w:rPr>
              <w:t>מופיעה</w:t>
            </w:r>
            <w:r w:rsidRPr="00905092">
              <w:rPr>
                <w:b w:val="0"/>
                <w:bCs w:val="0"/>
                <w:szCs w:val="24"/>
                <w:rtl/>
              </w:rPr>
              <w:t xml:space="preserve"> </w:t>
            </w:r>
            <w:r w:rsidRPr="00905092">
              <w:rPr>
                <w:rFonts w:hint="eastAsia"/>
                <w:b w:val="0"/>
                <w:bCs w:val="0"/>
                <w:szCs w:val="24"/>
                <w:rtl/>
              </w:rPr>
              <w:t>טבלה</w:t>
            </w:r>
            <w:r w:rsidRPr="00905092">
              <w:rPr>
                <w:b w:val="0"/>
                <w:bCs w:val="0"/>
                <w:szCs w:val="24"/>
                <w:rtl/>
              </w:rPr>
              <w:t xml:space="preserve">. </w:t>
            </w:r>
            <w:r w:rsidRPr="00905092">
              <w:rPr>
                <w:rFonts w:hint="eastAsia"/>
                <w:b w:val="0"/>
                <w:bCs w:val="0"/>
                <w:szCs w:val="24"/>
                <w:rtl/>
              </w:rPr>
              <w:t>האם</w:t>
            </w:r>
            <w:r w:rsidRPr="00905092">
              <w:rPr>
                <w:b w:val="0"/>
                <w:bCs w:val="0"/>
                <w:szCs w:val="24"/>
                <w:rtl/>
              </w:rPr>
              <w:t xml:space="preserve"> </w:t>
            </w:r>
            <w:r w:rsidRPr="00905092">
              <w:rPr>
                <w:rFonts w:hint="eastAsia"/>
                <w:b w:val="0"/>
                <w:bCs w:val="0"/>
                <w:szCs w:val="24"/>
                <w:rtl/>
              </w:rPr>
              <w:t>הכוונה</w:t>
            </w:r>
            <w:r w:rsidRPr="00905092">
              <w:rPr>
                <w:b w:val="0"/>
                <w:bCs w:val="0"/>
                <w:szCs w:val="24"/>
                <w:rtl/>
              </w:rPr>
              <w:t xml:space="preserve"> </w:t>
            </w:r>
            <w:r w:rsidRPr="00905092">
              <w:rPr>
                <w:rFonts w:hint="eastAsia"/>
                <w:b w:val="0"/>
                <w:bCs w:val="0"/>
                <w:szCs w:val="24"/>
                <w:rtl/>
              </w:rPr>
              <w:t>שהתשלומים</w:t>
            </w:r>
            <w:r w:rsidRPr="00905092">
              <w:rPr>
                <w:b w:val="0"/>
                <w:bCs w:val="0"/>
                <w:szCs w:val="24"/>
                <w:rtl/>
              </w:rPr>
              <w:t xml:space="preserve"> </w:t>
            </w:r>
            <w:r w:rsidRPr="00905092">
              <w:rPr>
                <w:rFonts w:hint="eastAsia"/>
                <w:b w:val="0"/>
                <w:bCs w:val="0"/>
                <w:szCs w:val="24"/>
                <w:rtl/>
              </w:rPr>
              <w:t>יהיו</w:t>
            </w:r>
            <w:r w:rsidRPr="00905092">
              <w:rPr>
                <w:b w:val="0"/>
                <w:bCs w:val="0"/>
                <w:szCs w:val="24"/>
                <w:rtl/>
              </w:rPr>
              <w:t xml:space="preserve"> </w:t>
            </w:r>
            <w:r w:rsidRPr="00905092">
              <w:rPr>
                <w:rFonts w:hint="eastAsia"/>
                <w:b w:val="0"/>
                <w:bCs w:val="0"/>
                <w:szCs w:val="24"/>
                <w:rtl/>
              </w:rPr>
              <w:t>כפוף</w:t>
            </w:r>
            <w:r w:rsidRPr="00905092">
              <w:rPr>
                <w:b w:val="0"/>
                <w:bCs w:val="0"/>
                <w:szCs w:val="24"/>
                <w:rtl/>
              </w:rPr>
              <w:t xml:space="preserve"> </w:t>
            </w:r>
            <w:r w:rsidRPr="00905092">
              <w:rPr>
                <w:rFonts w:hint="eastAsia"/>
                <w:b w:val="0"/>
                <w:bCs w:val="0"/>
                <w:szCs w:val="24"/>
                <w:rtl/>
              </w:rPr>
              <w:t>לטבלה</w:t>
            </w:r>
            <w:r w:rsidRPr="00905092">
              <w:rPr>
                <w:b w:val="0"/>
                <w:bCs w:val="0"/>
                <w:szCs w:val="24"/>
                <w:rtl/>
              </w:rPr>
              <w:t xml:space="preserve"> </w:t>
            </w:r>
            <w:r w:rsidRPr="00905092">
              <w:rPr>
                <w:rFonts w:hint="eastAsia"/>
                <w:b w:val="0"/>
                <w:bCs w:val="0"/>
                <w:szCs w:val="24"/>
                <w:rtl/>
              </w:rPr>
              <w:t>בסעיף</w:t>
            </w:r>
            <w:r w:rsidRPr="00905092">
              <w:rPr>
                <w:b w:val="0"/>
                <w:bCs w:val="0"/>
                <w:szCs w:val="24"/>
                <w:rtl/>
              </w:rPr>
              <w:t xml:space="preserve"> 9.6?</w:t>
            </w:r>
          </w:p>
        </w:tc>
        <w:tc>
          <w:tcPr>
            <w:tcW w:w="4452" w:type="dxa"/>
            <w:shd w:val="clear" w:color="auto" w:fill="auto"/>
            <w:vAlign w:val="center"/>
          </w:tcPr>
          <w:p w:rsidR="00DA7026" w:rsidRPr="00056078" w:rsidRDefault="00F13B23" w:rsidP="00DA7026">
            <w:pPr>
              <w:spacing w:line="360" w:lineRule="auto"/>
              <w:rPr>
                <w:rFonts w:ascii="David" w:hAnsi="David"/>
                <w:szCs w:val="24"/>
                <w:rtl/>
              </w:rPr>
            </w:pPr>
            <w:r w:rsidRPr="00056078">
              <w:rPr>
                <w:rFonts w:ascii="David" w:hAnsi="David" w:hint="eastAsia"/>
                <w:szCs w:val="24"/>
                <w:rtl/>
              </w:rPr>
              <w:t>ראו</w:t>
            </w:r>
            <w:r w:rsidRPr="00056078">
              <w:rPr>
                <w:rFonts w:ascii="David" w:hAnsi="David"/>
                <w:szCs w:val="24"/>
                <w:rtl/>
              </w:rPr>
              <w:t xml:space="preserve"> </w:t>
            </w:r>
            <w:r w:rsidRPr="00056078">
              <w:rPr>
                <w:rFonts w:ascii="David" w:hAnsi="David" w:hint="eastAsia"/>
                <w:szCs w:val="24"/>
                <w:rtl/>
              </w:rPr>
              <w:t>תיקון</w:t>
            </w:r>
            <w:r w:rsidRPr="00056078">
              <w:rPr>
                <w:rFonts w:ascii="David" w:hAnsi="David"/>
                <w:szCs w:val="24"/>
                <w:rtl/>
              </w:rPr>
              <w:t xml:space="preserve"> </w:t>
            </w:r>
            <w:r w:rsidRPr="00056078">
              <w:rPr>
                <w:rFonts w:ascii="David" w:hAnsi="David" w:hint="eastAsia"/>
                <w:szCs w:val="24"/>
                <w:rtl/>
              </w:rPr>
              <w:t>במסמכי</w:t>
            </w:r>
            <w:r w:rsidRPr="00056078">
              <w:rPr>
                <w:rFonts w:ascii="David" w:hAnsi="David"/>
                <w:szCs w:val="24"/>
                <w:rtl/>
              </w:rPr>
              <w:t xml:space="preserve"> </w:t>
            </w:r>
            <w:r w:rsidRPr="00056078">
              <w:rPr>
                <w:rFonts w:ascii="David" w:hAnsi="David" w:hint="eastAsia"/>
                <w:szCs w:val="24"/>
                <w:rtl/>
              </w:rPr>
              <w:t>הקול</w:t>
            </w:r>
            <w:r w:rsidRPr="00056078">
              <w:rPr>
                <w:rFonts w:ascii="David" w:hAnsi="David"/>
                <w:szCs w:val="24"/>
                <w:rtl/>
              </w:rPr>
              <w:t xml:space="preserve"> </w:t>
            </w:r>
            <w:r w:rsidRPr="00056078">
              <w:rPr>
                <w:rFonts w:ascii="David" w:hAnsi="David" w:hint="eastAsia"/>
                <w:szCs w:val="24"/>
                <w:rtl/>
              </w:rPr>
              <w:t>קורא</w:t>
            </w:r>
            <w:r w:rsidRPr="00056078">
              <w:rPr>
                <w:rFonts w:ascii="David" w:hAnsi="David"/>
                <w:szCs w:val="24"/>
                <w:rtl/>
              </w:rPr>
              <w:t xml:space="preserve">. </w:t>
            </w:r>
            <w:r w:rsidRPr="00056078">
              <w:rPr>
                <w:rFonts w:ascii="David" w:hAnsi="David" w:hint="eastAsia"/>
                <w:szCs w:val="24"/>
                <w:rtl/>
              </w:rPr>
              <w:t>תיקון</w:t>
            </w:r>
            <w:r w:rsidRPr="00056078">
              <w:rPr>
                <w:rFonts w:ascii="David" w:hAnsi="David"/>
                <w:szCs w:val="24"/>
                <w:rtl/>
              </w:rPr>
              <w:t xml:space="preserve"> </w:t>
            </w:r>
            <w:r w:rsidRPr="00056078">
              <w:rPr>
                <w:rFonts w:ascii="David" w:hAnsi="David" w:hint="eastAsia"/>
                <w:szCs w:val="24"/>
                <w:rtl/>
              </w:rPr>
              <w:t>ההפניה</w:t>
            </w:r>
            <w:r w:rsidRPr="00056078">
              <w:rPr>
                <w:rFonts w:ascii="David" w:hAnsi="David"/>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rsidR="00DA7026" w:rsidRPr="004A41ED" w:rsidRDefault="00DA7026" w:rsidP="00DA7026">
            <w:pPr>
              <w:spacing w:line="360" w:lineRule="auto"/>
              <w:rPr>
                <w:rFonts w:ascii="David" w:hAnsi="David"/>
                <w:szCs w:val="24"/>
                <w:rtl/>
              </w:rPr>
            </w:pPr>
            <w:r>
              <w:rPr>
                <w:rFonts w:hint="cs"/>
                <w:rtl/>
              </w:rPr>
              <w:t>16</w:t>
            </w:r>
          </w:p>
        </w:tc>
        <w:tc>
          <w:tcPr>
            <w:tcW w:w="1959" w:type="dxa"/>
            <w:shd w:val="clear" w:color="auto" w:fill="auto"/>
          </w:tcPr>
          <w:p w:rsidR="00DA7026" w:rsidRPr="008B2465" w:rsidRDefault="00DA7026" w:rsidP="00DA7026">
            <w:pPr>
              <w:spacing w:line="360" w:lineRule="auto"/>
              <w:rPr>
                <w:rFonts w:ascii="David" w:hAnsi="David"/>
                <w:szCs w:val="24"/>
                <w:rtl/>
              </w:rPr>
            </w:pPr>
            <w:r w:rsidRPr="008B2465">
              <w:rPr>
                <w:rFonts w:hint="cs"/>
                <w:rtl/>
              </w:rPr>
              <w:t>14.1</w:t>
            </w:r>
          </w:p>
        </w:tc>
        <w:tc>
          <w:tcPr>
            <w:tcW w:w="5471" w:type="dxa"/>
            <w:shd w:val="clear" w:color="auto" w:fill="auto"/>
          </w:tcPr>
          <w:p w:rsidR="00DA7026" w:rsidRPr="00905092" w:rsidRDefault="00DA7026" w:rsidP="00DA7026">
            <w:pPr>
              <w:pStyle w:val="20"/>
              <w:outlineLvl w:val="1"/>
              <w:rPr>
                <w:rFonts w:ascii="David" w:hAnsi="David"/>
                <w:b w:val="0"/>
                <w:bCs w:val="0"/>
                <w:szCs w:val="24"/>
                <w:rtl/>
              </w:rPr>
            </w:pPr>
            <w:r w:rsidRPr="00905092">
              <w:rPr>
                <w:rFonts w:hint="eastAsia"/>
                <w:b w:val="0"/>
                <w:bCs w:val="0"/>
                <w:szCs w:val="24"/>
                <w:rtl/>
              </w:rPr>
              <w:t>נבקש</w:t>
            </w:r>
            <w:r w:rsidRPr="00905092">
              <w:rPr>
                <w:b w:val="0"/>
                <w:bCs w:val="0"/>
                <w:szCs w:val="24"/>
                <w:rtl/>
              </w:rPr>
              <w:t xml:space="preserve"> להבהיר כי שינויים כאמור יהיו כפופים להסכמת הזוכה בכתב. </w:t>
            </w:r>
          </w:p>
        </w:tc>
        <w:tc>
          <w:tcPr>
            <w:tcW w:w="4452" w:type="dxa"/>
            <w:shd w:val="clear" w:color="auto" w:fill="auto"/>
            <w:vAlign w:val="center"/>
          </w:tcPr>
          <w:p w:rsidR="00DA7026" w:rsidRDefault="00F13B23" w:rsidP="00DA7026">
            <w:pPr>
              <w:spacing w:line="360" w:lineRule="auto"/>
              <w:rPr>
                <w:rFonts w:ascii="David" w:hAnsi="David"/>
                <w:szCs w:val="24"/>
                <w:highlight w:val="yellow"/>
                <w:rtl/>
              </w:rPr>
            </w:pPr>
            <w:r w:rsidRPr="00056078">
              <w:rPr>
                <w:rFonts w:ascii="David" w:hAnsi="David" w:hint="eastAsia"/>
                <w:szCs w:val="24"/>
                <w:rtl/>
              </w:rPr>
              <w:t>הבקשה</w:t>
            </w:r>
            <w:r w:rsidRPr="00056078">
              <w:rPr>
                <w:rFonts w:ascii="David" w:hAnsi="David"/>
                <w:szCs w:val="24"/>
                <w:rtl/>
              </w:rPr>
              <w:t xml:space="preserve"> </w:t>
            </w:r>
            <w:r w:rsidRPr="00056078">
              <w:rPr>
                <w:rFonts w:ascii="David" w:hAnsi="David" w:hint="eastAsia"/>
                <w:szCs w:val="24"/>
                <w:rtl/>
              </w:rPr>
              <w:t>נדחית</w:t>
            </w:r>
            <w:r w:rsidRPr="00056078">
              <w:rPr>
                <w:rFonts w:ascii="David" w:hAnsi="David"/>
                <w:szCs w:val="24"/>
                <w:rtl/>
              </w:rPr>
              <w:t>.</w:t>
            </w:r>
          </w:p>
        </w:tc>
      </w:tr>
      <w:tr w:rsidR="00DA7026" w:rsidRPr="004A41ED" w:rsidTr="00056078">
        <w:trPr>
          <w:gridAfter w:val="1"/>
          <w:wAfter w:w="8" w:type="dxa"/>
        </w:trPr>
        <w:tc>
          <w:tcPr>
            <w:tcW w:w="1224" w:type="dxa"/>
            <w:shd w:val="clear" w:color="auto" w:fill="auto"/>
            <w:vAlign w:val="center"/>
          </w:tcPr>
          <w:p w:rsidR="00DA7026" w:rsidRPr="00B66D67" w:rsidRDefault="00DA7026" w:rsidP="00B66D67">
            <w:pPr>
              <w:pStyle w:val="ac"/>
              <w:numPr>
                <w:ilvl w:val="0"/>
                <w:numId w:val="51"/>
              </w:numPr>
              <w:spacing w:line="360" w:lineRule="auto"/>
              <w:rPr>
                <w:rFonts w:ascii="David" w:hAnsi="David"/>
                <w:szCs w:val="24"/>
                <w:rtl/>
              </w:rPr>
            </w:pPr>
            <w:r w:rsidRPr="00B66D67">
              <w:rPr>
                <w:rFonts w:ascii="David" w:hAnsi="David" w:hint="cs"/>
                <w:szCs w:val="24"/>
                <w:rtl/>
              </w:rPr>
              <w:t>1</w:t>
            </w:r>
          </w:p>
        </w:tc>
        <w:tc>
          <w:tcPr>
            <w:tcW w:w="993" w:type="dxa"/>
            <w:shd w:val="clear" w:color="auto" w:fill="auto"/>
          </w:tcPr>
          <w:p w:rsidR="00DA7026" w:rsidRPr="004A41ED" w:rsidRDefault="00DA7026" w:rsidP="00DA7026">
            <w:pPr>
              <w:spacing w:line="360" w:lineRule="auto"/>
              <w:rPr>
                <w:rFonts w:ascii="David" w:hAnsi="David"/>
                <w:szCs w:val="24"/>
                <w:rtl/>
              </w:rPr>
            </w:pPr>
          </w:p>
        </w:tc>
        <w:tc>
          <w:tcPr>
            <w:tcW w:w="1959" w:type="dxa"/>
            <w:shd w:val="clear" w:color="auto" w:fill="auto"/>
          </w:tcPr>
          <w:p w:rsidR="00DA7026" w:rsidRPr="004A41ED" w:rsidRDefault="00DA7026" w:rsidP="00DA7026">
            <w:pPr>
              <w:spacing w:line="360" w:lineRule="auto"/>
              <w:rPr>
                <w:rFonts w:ascii="David" w:hAnsi="David"/>
                <w:szCs w:val="24"/>
                <w:rtl/>
              </w:rPr>
            </w:pPr>
          </w:p>
        </w:tc>
        <w:tc>
          <w:tcPr>
            <w:tcW w:w="5471" w:type="dxa"/>
            <w:shd w:val="clear" w:color="auto" w:fill="auto"/>
          </w:tcPr>
          <w:p w:rsidR="00DA7026" w:rsidRPr="00905092" w:rsidRDefault="00DA7026" w:rsidP="00435644">
            <w:pPr>
              <w:pStyle w:val="20"/>
              <w:outlineLvl w:val="1"/>
              <w:rPr>
                <w:b w:val="0"/>
                <w:bCs w:val="0"/>
                <w:szCs w:val="24"/>
              </w:rPr>
            </w:pPr>
            <w:r w:rsidRPr="00905092">
              <w:rPr>
                <w:b w:val="0"/>
                <w:bCs w:val="0"/>
                <w:szCs w:val="24"/>
                <w:rtl/>
              </w:rPr>
              <w:t xml:space="preserve">בסעיף 4.2.3.2 מצויין כי מבקש שהינו תאגיד שאין לו ניסיון בהקמה והפעלה של לפחות 30 עמדות, יתקשר עם תאגיד כאמור. </w:t>
            </w:r>
          </w:p>
          <w:p w:rsidR="00DA7026" w:rsidRPr="00905092" w:rsidRDefault="00DA7026" w:rsidP="00435644">
            <w:pPr>
              <w:pStyle w:val="20"/>
              <w:outlineLvl w:val="1"/>
              <w:rPr>
                <w:b w:val="0"/>
                <w:bCs w:val="0"/>
                <w:szCs w:val="24"/>
                <w:rtl/>
              </w:rPr>
            </w:pPr>
            <w:r w:rsidRPr="00905092">
              <w:rPr>
                <w:b w:val="0"/>
                <w:bCs w:val="0"/>
                <w:szCs w:val="24"/>
                <w:rtl/>
              </w:rPr>
              <w:t>בנספח ג'2 צריך לסמן אם המבקש (שהינו תאגיד) הינו בעל ניסיון בהקמה והפעלה של לפחות 30 עמדות,</w:t>
            </w:r>
          </w:p>
          <w:p w:rsidR="00DA7026" w:rsidRPr="00905092" w:rsidRDefault="00DA7026" w:rsidP="00435644">
            <w:pPr>
              <w:pStyle w:val="20"/>
              <w:outlineLvl w:val="1"/>
              <w:rPr>
                <w:b w:val="0"/>
                <w:bCs w:val="0"/>
                <w:szCs w:val="24"/>
                <w:rtl/>
              </w:rPr>
            </w:pPr>
            <w:r w:rsidRPr="00905092">
              <w:rPr>
                <w:b w:val="0"/>
                <w:bCs w:val="0"/>
                <w:szCs w:val="24"/>
                <w:rtl/>
              </w:rPr>
              <w:t>או שהוא יתקשר עם תאגיד בהקמה והפעלה של לפחות 30 עמדות.</w:t>
            </w:r>
          </w:p>
          <w:p w:rsidR="00DA7026" w:rsidRPr="00905092" w:rsidRDefault="00DA7026" w:rsidP="00435644">
            <w:pPr>
              <w:pStyle w:val="20"/>
              <w:outlineLvl w:val="1"/>
              <w:rPr>
                <w:b w:val="0"/>
                <w:bCs w:val="0"/>
                <w:szCs w:val="24"/>
                <w:rtl/>
              </w:rPr>
            </w:pPr>
          </w:p>
          <w:p w:rsidR="00DA7026" w:rsidRPr="00905092" w:rsidRDefault="00DA7026" w:rsidP="00435644">
            <w:pPr>
              <w:pStyle w:val="20"/>
              <w:outlineLvl w:val="1"/>
              <w:rPr>
                <w:b w:val="0"/>
                <w:bCs w:val="0"/>
                <w:szCs w:val="24"/>
                <w:rtl/>
              </w:rPr>
            </w:pPr>
            <w:r w:rsidRPr="00905092">
              <w:rPr>
                <w:b w:val="0"/>
                <w:bCs w:val="0"/>
                <w:szCs w:val="24"/>
                <w:rtl/>
              </w:rPr>
              <w:t>אני אשמח לוודא שאכן ניתן במועד ההגשה למכרז להצהיר שנתקשר עם תאגיד כאמור,מולהתקשר עימו רק לאחר המכרז</w:t>
            </w:r>
          </w:p>
          <w:p w:rsidR="00DA7026" w:rsidRPr="00905092" w:rsidRDefault="00DA7026" w:rsidP="00435644">
            <w:pPr>
              <w:pStyle w:val="20"/>
              <w:outlineLvl w:val="1"/>
              <w:rPr>
                <w:b w:val="0"/>
                <w:bCs w:val="0"/>
                <w:szCs w:val="24"/>
                <w:rtl/>
              </w:rPr>
            </w:pPr>
            <w:r w:rsidRPr="00905092">
              <w:rPr>
                <w:b w:val="0"/>
                <w:bCs w:val="0"/>
                <w:szCs w:val="24"/>
                <w:rtl/>
              </w:rPr>
              <w:t xml:space="preserve">ולא שעלינו להתקשר עימו טרם הגשת המכרז ולגשת עימו/באמצעותו למכרז. </w:t>
            </w:r>
          </w:p>
          <w:p w:rsidR="00DA7026" w:rsidRPr="00905092" w:rsidRDefault="00DA7026" w:rsidP="00435644">
            <w:pPr>
              <w:pStyle w:val="20"/>
              <w:outlineLvl w:val="1"/>
              <w:rPr>
                <w:b w:val="0"/>
                <w:bCs w:val="0"/>
                <w:szCs w:val="24"/>
                <w:rtl/>
              </w:rPr>
            </w:pPr>
          </w:p>
        </w:tc>
        <w:tc>
          <w:tcPr>
            <w:tcW w:w="4452" w:type="dxa"/>
            <w:shd w:val="clear" w:color="auto" w:fill="auto"/>
            <w:vAlign w:val="center"/>
          </w:tcPr>
          <w:p w:rsidR="00DA7026" w:rsidRPr="00056078" w:rsidRDefault="00435644" w:rsidP="00231590">
            <w:pPr>
              <w:spacing w:line="360" w:lineRule="auto"/>
              <w:rPr>
                <w:rFonts w:ascii="David" w:hAnsi="David"/>
                <w:szCs w:val="24"/>
                <w:rtl/>
              </w:rPr>
            </w:pPr>
            <w:r w:rsidRPr="00F13B23">
              <w:rPr>
                <w:rFonts w:ascii="David" w:hAnsi="David"/>
                <w:szCs w:val="24"/>
                <w:rtl/>
              </w:rPr>
              <w:t xml:space="preserve"> רא</w:t>
            </w:r>
            <w:r w:rsidR="00F13B23" w:rsidRPr="00F13B23">
              <w:rPr>
                <w:rFonts w:ascii="David" w:hAnsi="David" w:hint="eastAsia"/>
                <w:szCs w:val="24"/>
                <w:rtl/>
              </w:rPr>
              <w:t>ו</w:t>
            </w:r>
            <w:r w:rsidRPr="00F13B23">
              <w:rPr>
                <w:rFonts w:ascii="David" w:hAnsi="David"/>
                <w:szCs w:val="24"/>
                <w:rtl/>
              </w:rPr>
              <w:t xml:space="preserve"> סעיף 6.3.2 ונספח ג'2</w:t>
            </w:r>
            <w:r w:rsidR="00F13B23" w:rsidRPr="00056078">
              <w:rPr>
                <w:rFonts w:ascii="David" w:hAnsi="David"/>
                <w:szCs w:val="24"/>
                <w:rtl/>
              </w:rPr>
              <w:t>.</w:t>
            </w:r>
          </w:p>
        </w:tc>
      </w:tr>
      <w:tr w:rsidR="00BD674F" w:rsidRPr="004A41ED" w:rsidTr="00E066D3">
        <w:trPr>
          <w:gridAfter w:val="1"/>
          <w:wAfter w:w="8" w:type="dxa"/>
        </w:trPr>
        <w:tc>
          <w:tcPr>
            <w:tcW w:w="1224" w:type="dxa"/>
            <w:shd w:val="clear" w:color="auto" w:fill="auto"/>
            <w:vAlign w:val="center"/>
          </w:tcPr>
          <w:p w:rsidR="00BD674F" w:rsidRPr="00B66D67" w:rsidRDefault="00BD674F" w:rsidP="00BD674F">
            <w:pPr>
              <w:pStyle w:val="ac"/>
              <w:numPr>
                <w:ilvl w:val="0"/>
                <w:numId w:val="51"/>
              </w:numPr>
              <w:spacing w:line="360" w:lineRule="auto"/>
              <w:rPr>
                <w:rFonts w:ascii="David" w:hAnsi="David"/>
                <w:szCs w:val="24"/>
                <w:rtl/>
              </w:rPr>
            </w:pPr>
          </w:p>
        </w:tc>
        <w:tc>
          <w:tcPr>
            <w:tcW w:w="993" w:type="dxa"/>
            <w:shd w:val="clear" w:color="auto" w:fill="auto"/>
          </w:tcPr>
          <w:p w:rsidR="00BD674F" w:rsidRPr="004A41ED" w:rsidRDefault="00BD674F" w:rsidP="00BD674F">
            <w:pPr>
              <w:spacing w:line="360" w:lineRule="auto"/>
              <w:rPr>
                <w:rFonts w:ascii="David" w:hAnsi="David"/>
                <w:szCs w:val="24"/>
                <w:rtl/>
              </w:rPr>
            </w:pPr>
          </w:p>
        </w:tc>
        <w:tc>
          <w:tcPr>
            <w:tcW w:w="1959"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3</w:t>
            </w:r>
          </w:p>
        </w:tc>
        <w:tc>
          <w:tcPr>
            <w:tcW w:w="5471" w:type="dxa"/>
          </w:tcPr>
          <w:p w:rsidR="00BD674F" w:rsidRPr="00BD674F" w:rsidRDefault="00BD674F" w:rsidP="00BD674F">
            <w:pPr>
              <w:jc w:val="both"/>
              <w:rPr>
                <w:rFonts w:ascii="David" w:hAnsi="David"/>
                <w:szCs w:val="24"/>
                <w:highlight w:val="green"/>
                <w:rtl/>
              </w:rPr>
            </w:pPr>
            <w:r w:rsidRPr="00BD674F">
              <w:rPr>
                <w:rFonts w:ascii="David" w:hAnsi="David" w:hint="cs"/>
                <w:szCs w:val="24"/>
                <w:highlight w:val="green"/>
                <w:rtl/>
              </w:rPr>
              <w:t>מבוקש לוודא כי בהגדרת "מבקש" מצוי גם "אשכול רשויות".</w:t>
            </w:r>
          </w:p>
          <w:p w:rsidR="00BD674F" w:rsidRPr="00BD674F" w:rsidRDefault="00BD674F" w:rsidP="00BD674F">
            <w:pPr>
              <w:jc w:val="both"/>
              <w:rPr>
                <w:rFonts w:ascii="David" w:hAnsi="David"/>
                <w:szCs w:val="24"/>
                <w:highlight w:val="green"/>
                <w:rtl/>
              </w:rPr>
            </w:pPr>
          </w:p>
          <w:p w:rsidR="00BD674F" w:rsidRPr="00BD674F" w:rsidRDefault="00BD674F" w:rsidP="00BD674F">
            <w:pPr>
              <w:jc w:val="both"/>
              <w:rPr>
                <w:rFonts w:ascii="David" w:hAnsi="David"/>
                <w:szCs w:val="24"/>
                <w:highlight w:val="green"/>
                <w:rtl/>
              </w:rPr>
            </w:pPr>
            <w:r w:rsidRPr="00BD674F">
              <w:rPr>
                <w:rFonts w:ascii="David" w:hAnsi="David" w:hint="cs"/>
                <w:szCs w:val="24"/>
                <w:highlight w:val="green"/>
                <w:rtl/>
              </w:rPr>
              <w:t>אשכול רשויות הינו  "איגוד ערים" ובו חברות מספר רשויות מקומיות. מטרת האשכול, בין היתר, היא למצות את היתרונות של הרשויות המקומיות החברות בו ברמה האזורית, הן מבחינת תיאום, הן מבחינת מענה לצרכי התושבים כולם.</w:t>
            </w:r>
          </w:p>
          <w:p w:rsidR="00BD674F" w:rsidRPr="00BD674F" w:rsidRDefault="00BD674F" w:rsidP="00BD674F">
            <w:pPr>
              <w:jc w:val="both"/>
              <w:rPr>
                <w:rFonts w:ascii="David" w:hAnsi="David"/>
                <w:szCs w:val="24"/>
                <w:highlight w:val="green"/>
                <w:rtl/>
              </w:rPr>
            </w:pPr>
          </w:p>
          <w:p w:rsidR="00BD674F" w:rsidRPr="00BD674F" w:rsidRDefault="00BD674F" w:rsidP="00BD674F">
            <w:pPr>
              <w:jc w:val="both"/>
              <w:rPr>
                <w:rFonts w:ascii="David" w:hAnsi="David"/>
                <w:szCs w:val="24"/>
                <w:highlight w:val="green"/>
                <w:rtl/>
              </w:rPr>
            </w:pPr>
            <w:r w:rsidRPr="00BD674F">
              <w:rPr>
                <w:rFonts w:ascii="David" w:hAnsi="David" w:hint="cs"/>
                <w:szCs w:val="24"/>
                <w:highlight w:val="green"/>
                <w:rtl/>
              </w:rPr>
              <w:t>בקול קורא נקודתי זה, זה אך הגיוני ונכון, מעשית וכלכלית, כי תתאפשר הגשת בקשה של הרשויות החברות באשכול  באמצעות האשכול (כמי שייאגד את כלל צרכי הרשויות ברמה אזורית תוך תיאום ותכלול הצרכים) מדובר במהלך נכון הרבה יותר, ברמת הפריסה האזורית וצרכי התושבים באזור כולו.</w:t>
            </w:r>
          </w:p>
          <w:p w:rsidR="00BD674F" w:rsidRPr="00BD674F" w:rsidRDefault="00BD674F" w:rsidP="00BD674F">
            <w:pPr>
              <w:rPr>
                <w:rFonts w:ascii="David" w:hAnsi="David"/>
                <w:szCs w:val="24"/>
                <w:highlight w:val="green"/>
                <w:rtl/>
              </w:rPr>
            </w:pPr>
          </w:p>
        </w:tc>
        <w:tc>
          <w:tcPr>
            <w:tcW w:w="4452"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 xml:space="preserve">ראו מענה לשאלה 9 לעיל. </w:t>
            </w:r>
          </w:p>
        </w:tc>
      </w:tr>
      <w:tr w:rsidR="00BD674F" w:rsidRPr="004A41ED" w:rsidTr="00E066D3">
        <w:trPr>
          <w:gridAfter w:val="1"/>
          <w:wAfter w:w="8" w:type="dxa"/>
        </w:trPr>
        <w:tc>
          <w:tcPr>
            <w:tcW w:w="1224" w:type="dxa"/>
            <w:shd w:val="clear" w:color="auto" w:fill="auto"/>
            <w:vAlign w:val="center"/>
          </w:tcPr>
          <w:p w:rsidR="00BD674F" w:rsidRPr="00B66D67" w:rsidRDefault="00BD674F" w:rsidP="00BD674F">
            <w:pPr>
              <w:pStyle w:val="ac"/>
              <w:numPr>
                <w:ilvl w:val="0"/>
                <w:numId w:val="51"/>
              </w:numPr>
              <w:spacing w:line="360" w:lineRule="auto"/>
              <w:rPr>
                <w:rFonts w:ascii="David" w:hAnsi="David"/>
                <w:szCs w:val="24"/>
                <w:rtl/>
              </w:rPr>
            </w:pPr>
          </w:p>
        </w:tc>
        <w:tc>
          <w:tcPr>
            <w:tcW w:w="993" w:type="dxa"/>
            <w:shd w:val="clear" w:color="auto" w:fill="auto"/>
          </w:tcPr>
          <w:p w:rsidR="00BD674F" w:rsidRPr="004A41ED" w:rsidRDefault="00BD674F" w:rsidP="00BD674F">
            <w:pPr>
              <w:spacing w:line="360" w:lineRule="auto"/>
              <w:rPr>
                <w:rFonts w:ascii="David" w:hAnsi="David"/>
                <w:szCs w:val="24"/>
                <w:rtl/>
              </w:rPr>
            </w:pPr>
          </w:p>
        </w:tc>
        <w:tc>
          <w:tcPr>
            <w:tcW w:w="1959"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6</w:t>
            </w:r>
          </w:p>
        </w:tc>
        <w:tc>
          <w:tcPr>
            <w:tcW w:w="5471" w:type="dxa"/>
          </w:tcPr>
          <w:p w:rsidR="00BD674F" w:rsidRPr="00BD674F" w:rsidRDefault="00BD674F" w:rsidP="00BD674F">
            <w:pPr>
              <w:jc w:val="both"/>
              <w:rPr>
                <w:rFonts w:ascii="David" w:hAnsi="David"/>
                <w:szCs w:val="24"/>
                <w:highlight w:val="green"/>
                <w:rtl/>
              </w:rPr>
            </w:pPr>
            <w:r w:rsidRPr="00BD674F">
              <w:rPr>
                <w:rFonts w:ascii="David" w:hAnsi="David" w:hint="cs"/>
                <w:szCs w:val="24"/>
                <w:highlight w:val="green"/>
                <w:rtl/>
              </w:rPr>
              <w:t>מבוקש כי בהיבט תנאי הסף "אשכול רשויות" ייחשב כ"רשות מקומיות" או חברה כלכלית".</w:t>
            </w:r>
          </w:p>
          <w:p w:rsidR="00BD674F" w:rsidRPr="00BD674F" w:rsidRDefault="00BD674F" w:rsidP="00BD674F">
            <w:pPr>
              <w:jc w:val="both"/>
              <w:rPr>
                <w:rFonts w:ascii="David" w:hAnsi="David"/>
                <w:szCs w:val="24"/>
                <w:highlight w:val="green"/>
                <w:rtl/>
              </w:rPr>
            </w:pPr>
          </w:p>
        </w:tc>
        <w:tc>
          <w:tcPr>
            <w:tcW w:w="4452"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ראו מענה 9 לעיל וכן תיקון מסמכי הקול קורא בהתאם.</w:t>
            </w:r>
          </w:p>
        </w:tc>
      </w:tr>
      <w:tr w:rsidR="00BD674F" w:rsidRPr="004A41ED" w:rsidTr="00E066D3">
        <w:trPr>
          <w:gridAfter w:val="1"/>
          <w:wAfter w:w="8" w:type="dxa"/>
        </w:trPr>
        <w:tc>
          <w:tcPr>
            <w:tcW w:w="1224" w:type="dxa"/>
            <w:shd w:val="clear" w:color="auto" w:fill="auto"/>
            <w:vAlign w:val="center"/>
          </w:tcPr>
          <w:p w:rsidR="00BD674F" w:rsidRPr="00B66D67" w:rsidRDefault="00BD674F" w:rsidP="00BD674F">
            <w:pPr>
              <w:pStyle w:val="ac"/>
              <w:numPr>
                <w:ilvl w:val="0"/>
                <w:numId w:val="51"/>
              </w:numPr>
              <w:spacing w:line="360" w:lineRule="auto"/>
              <w:rPr>
                <w:rFonts w:ascii="David" w:hAnsi="David"/>
                <w:szCs w:val="24"/>
                <w:rtl/>
              </w:rPr>
            </w:pPr>
          </w:p>
        </w:tc>
        <w:tc>
          <w:tcPr>
            <w:tcW w:w="993" w:type="dxa"/>
            <w:shd w:val="clear" w:color="auto" w:fill="auto"/>
          </w:tcPr>
          <w:p w:rsidR="00BD674F" w:rsidRPr="004A41ED" w:rsidRDefault="00BD674F" w:rsidP="00BD674F">
            <w:pPr>
              <w:spacing w:line="360" w:lineRule="auto"/>
              <w:rPr>
                <w:rFonts w:ascii="David" w:hAnsi="David"/>
                <w:szCs w:val="24"/>
                <w:rtl/>
              </w:rPr>
            </w:pPr>
          </w:p>
        </w:tc>
        <w:tc>
          <w:tcPr>
            <w:tcW w:w="1959"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9</w:t>
            </w:r>
          </w:p>
        </w:tc>
        <w:tc>
          <w:tcPr>
            <w:tcW w:w="5471" w:type="dxa"/>
          </w:tcPr>
          <w:p w:rsidR="00BD674F" w:rsidRPr="00BD674F" w:rsidRDefault="00BD674F" w:rsidP="00BD674F">
            <w:pPr>
              <w:jc w:val="both"/>
              <w:rPr>
                <w:rFonts w:ascii="David" w:hAnsi="David"/>
                <w:szCs w:val="24"/>
                <w:highlight w:val="green"/>
                <w:rtl/>
              </w:rPr>
            </w:pPr>
            <w:r w:rsidRPr="00BD674F">
              <w:rPr>
                <w:rFonts w:ascii="David" w:hAnsi="David" w:hint="cs"/>
                <w:szCs w:val="24"/>
                <w:highlight w:val="green"/>
                <w:rtl/>
              </w:rPr>
              <w:t>ככל שהזוכה הוא "אשכול רשויות" מבוקש שניתן, לצורך המענק, להציג חשבוניות על שם האשכול או על שם אחת הרשויות החברות באשכול (הדבר תלוי במבנה ההליך התחרותי/המכרזי הקים או שיהא ביחס לאופן ההתקשרות עם הזוכים).</w:t>
            </w:r>
          </w:p>
          <w:p w:rsidR="00BD674F" w:rsidRPr="00BD674F" w:rsidRDefault="00BD674F" w:rsidP="00BD674F">
            <w:pPr>
              <w:jc w:val="both"/>
              <w:rPr>
                <w:rFonts w:ascii="David" w:hAnsi="David"/>
                <w:szCs w:val="24"/>
                <w:highlight w:val="green"/>
                <w:rtl/>
              </w:rPr>
            </w:pPr>
            <w:r w:rsidRPr="00BD674F">
              <w:rPr>
                <w:rFonts w:ascii="David" w:hAnsi="David" w:hint="cs"/>
                <w:szCs w:val="24"/>
                <w:highlight w:val="green"/>
                <w:rtl/>
              </w:rPr>
              <w:t xml:space="preserve"> </w:t>
            </w:r>
          </w:p>
        </w:tc>
        <w:tc>
          <w:tcPr>
            <w:tcW w:w="4452"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הבקשה נדחית. התקשרות המשרד תהיה אל מול הזוכה בלבד.</w:t>
            </w:r>
          </w:p>
        </w:tc>
      </w:tr>
      <w:tr w:rsidR="00BD674F" w:rsidRPr="004A41ED" w:rsidTr="00E066D3">
        <w:trPr>
          <w:gridAfter w:val="1"/>
          <w:wAfter w:w="8" w:type="dxa"/>
        </w:trPr>
        <w:tc>
          <w:tcPr>
            <w:tcW w:w="1224" w:type="dxa"/>
            <w:shd w:val="clear" w:color="auto" w:fill="auto"/>
            <w:vAlign w:val="center"/>
          </w:tcPr>
          <w:p w:rsidR="00BD674F" w:rsidRPr="00B66D67" w:rsidRDefault="00BD674F" w:rsidP="00BD674F">
            <w:pPr>
              <w:pStyle w:val="ac"/>
              <w:numPr>
                <w:ilvl w:val="0"/>
                <w:numId w:val="51"/>
              </w:numPr>
              <w:spacing w:line="360" w:lineRule="auto"/>
              <w:rPr>
                <w:rFonts w:ascii="David" w:hAnsi="David"/>
                <w:szCs w:val="24"/>
                <w:rtl/>
              </w:rPr>
            </w:pPr>
          </w:p>
        </w:tc>
        <w:tc>
          <w:tcPr>
            <w:tcW w:w="993" w:type="dxa"/>
            <w:shd w:val="clear" w:color="auto" w:fill="auto"/>
          </w:tcPr>
          <w:p w:rsidR="00BD674F" w:rsidRPr="004A41ED" w:rsidRDefault="00BD674F" w:rsidP="00BD674F">
            <w:pPr>
              <w:spacing w:line="360" w:lineRule="auto"/>
              <w:rPr>
                <w:rFonts w:ascii="David" w:hAnsi="David"/>
                <w:szCs w:val="24"/>
                <w:rtl/>
              </w:rPr>
            </w:pPr>
          </w:p>
        </w:tc>
        <w:tc>
          <w:tcPr>
            <w:tcW w:w="1959"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9</w:t>
            </w:r>
          </w:p>
        </w:tc>
        <w:tc>
          <w:tcPr>
            <w:tcW w:w="5471"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 xml:space="preserve">בהינתן ששלבי תשלום לספק יכולים לכול גם תשלומים בתקופת הבדק/אחריות או לאחר תקופות אלו  </w:t>
            </w:r>
            <w:r w:rsidRPr="00BD674F">
              <w:rPr>
                <w:rFonts w:ascii="David" w:hAnsi="David"/>
                <w:szCs w:val="24"/>
                <w:highlight w:val="green"/>
                <w:rtl/>
              </w:rPr>
              <w:t>–</w:t>
            </w:r>
            <w:r w:rsidRPr="00BD674F">
              <w:rPr>
                <w:rFonts w:ascii="David" w:hAnsi="David" w:hint="cs"/>
                <w:szCs w:val="24"/>
                <w:highlight w:val="green"/>
                <w:rtl/>
              </w:rPr>
              <w:t xml:space="preserve"> האם ניתן יהא לקבל את המענק כנגד הזמנת עבודה חתומה או שהמשרד יעביר את המענק רק לאחר העברת חשבונית?</w:t>
            </w:r>
          </w:p>
          <w:p w:rsidR="00BD674F" w:rsidRPr="00BD674F" w:rsidRDefault="00BD674F" w:rsidP="00BD674F">
            <w:pPr>
              <w:rPr>
                <w:rFonts w:ascii="David" w:hAnsi="David"/>
                <w:szCs w:val="24"/>
                <w:highlight w:val="green"/>
                <w:rtl/>
              </w:rPr>
            </w:pPr>
          </w:p>
          <w:p w:rsidR="00BD674F" w:rsidRPr="00BD674F" w:rsidRDefault="00BD674F" w:rsidP="00BD674F">
            <w:pPr>
              <w:rPr>
                <w:rFonts w:ascii="David" w:hAnsi="David"/>
                <w:szCs w:val="24"/>
                <w:highlight w:val="green"/>
                <w:rtl/>
              </w:rPr>
            </w:pPr>
            <w:r w:rsidRPr="00BD674F">
              <w:rPr>
                <w:rFonts w:ascii="David" w:hAnsi="David" w:hint="cs"/>
                <w:szCs w:val="24"/>
                <w:highlight w:val="green"/>
                <w:rtl/>
              </w:rPr>
              <w:t>במקרה שהעברה היא רק כנגד חשבונית, מבוקש שהסכום  לתשלום, ייקבע בהתאם לקבוע בסעיף 9.6 וגם אם חשבונית תוצא במועד מאוחר יותר מהמועדים הקבועים שם.</w:t>
            </w:r>
          </w:p>
          <w:p w:rsidR="00BD674F" w:rsidRPr="00BD674F" w:rsidRDefault="00BD674F" w:rsidP="00BD674F">
            <w:pPr>
              <w:rPr>
                <w:rFonts w:ascii="David" w:hAnsi="David"/>
                <w:szCs w:val="24"/>
                <w:highlight w:val="green"/>
                <w:rtl/>
              </w:rPr>
            </w:pPr>
            <w:r w:rsidRPr="00BD674F">
              <w:rPr>
                <w:rFonts w:ascii="David" w:hAnsi="David" w:hint="cs"/>
                <w:szCs w:val="24"/>
                <w:highlight w:val="green"/>
                <w:rtl/>
              </w:rPr>
              <w:t xml:space="preserve"> </w:t>
            </w:r>
          </w:p>
        </w:tc>
        <w:tc>
          <w:tcPr>
            <w:tcW w:w="4452"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ראו מענה בשאלה 47 לעיל.</w:t>
            </w:r>
          </w:p>
        </w:tc>
      </w:tr>
      <w:tr w:rsidR="00BD674F" w:rsidRPr="004A41ED" w:rsidTr="00E066D3">
        <w:trPr>
          <w:gridAfter w:val="1"/>
          <w:wAfter w:w="8" w:type="dxa"/>
        </w:trPr>
        <w:tc>
          <w:tcPr>
            <w:tcW w:w="1224" w:type="dxa"/>
            <w:shd w:val="clear" w:color="auto" w:fill="auto"/>
            <w:vAlign w:val="center"/>
          </w:tcPr>
          <w:p w:rsidR="00BD674F" w:rsidRPr="00B66D67" w:rsidRDefault="00BD674F" w:rsidP="00BD674F">
            <w:pPr>
              <w:pStyle w:val="ac"/>
              <w:numPr>
                <w:ilvl w:val="0"/>
                <w:numId w:val="51"/>
              </w:numPr>
              <w:spacing w:line="360" w:lineRule="auto"/>
              <w:rPr>
                <w:rFonts w:ascii="David" w:hAnsi="David"/>
                <w:szCs w:val="24"/>
                <w:rtl/>
              </w:rPr>
            </w:pPr>
          </w:p>
        </w:tc>
        <w:tc>
          <w:tcPr>
            <w:tcW w:w="993" w:type="dxa"/>
            <w:shd w:val="clear" w:color="auto" w:fill="auto"/>
          </w:tcPr>
          <w:p w:rsidR="00BD674F" w:rsidRPr="004A41ED" w:rsidRDefault="00BD674F" w:rsidP="00BD674F">
            <w:pPr>
              <w:spacing w:line="360" w:lineRule="auto"/>
              <w:rPr>
                <w:rFonts w:ascii="David" w:hAnsi="David"/>
                <w:szCs w:val="24"/>
                <w:rtl/>
              </w:rPr>
            </w:pPr>
          </w:p>
        </w:tc>
        <w:tc>
          <w:tcPr>
            <w:tcW w:w="1959"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8</w:t>
            </w:r>
          </w:p>
        </w:tc>
        <w:tc>
          <w:tcPr>
            <w:tcW w:w="5471"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כיצד יחושב המענק לאשכול רשויות אשר בו חברות רשויות מקומיות השייכות למחוזות שונים? האם באופן יחסי לרשויות החברות באשכול? האם  יש לפצל בבקשה בין המחוזות (הגשת שתי בקשות נפרדות)?</w:t>
            </w:r>
          </w:p>
          <w:p w:rsidR="00BD674F" w:rsidRPr="00BD674F" w:rsidRDefault="00BD674F" w:rsidP="00BD674F">
            <w:pPr>
              <w:rPr>
                <w:rFonts w:ascii="David" w:hAnsi="David"/>
                <w:szCs w:val="24"/>
                <w:highlight w:val="green"/>
                <w:rtl/>
              </w:rPr>
            </w:pPr>
          </w:p>
        </w:tc>
        <w:tc>
          <w:tcPr>
            <w:tcW w:w="4452"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הוראות הקול קורא ברורות.</w:t>
            </w:r>
          </w:p>
        </w:tc>
      </w:tr>
      <w:tr w:rsidR="00BD674F" w:rsidRPr="004A41ED" w:rsidTr="00E066D3">
        <w:trPr>
          <w:gridAfter w:val="1"/>
          <w:wAfter w:w="8" w:type="dxa"/>
        </w:trPr>
        <w:tc>
          <w:tcPr>
            <w:tcW w:w="1224" w:type="dxa"/>
            <w:shd w:val="clear" w:color="auto" w:fill="auto"/>
            <w:vAlign w:val="center"/>
          </w:tcPr>
          <w:p w:rsidR="00BD674F" w:rsidRPr="00B66D67" w:rsidRDefault="00BD674F" w:rsidP="00BD674F">
            <w:pPr>
              <w:pStyle w:val="ac"/>
              <w:numPr>
                <w:ilvl w:val="0"/>
                <w:numId w:val="51"/>
              </w:numPr>
              <w:spacing w:line="360" w:lineRule="auto"/>
              <w:rPr>
                <w:rFonts w:ascii="David" w:hAnsi="David"/>
                <w:szCs w:val="24"/>
                <w:rtl/>
              </w:rPr>
            </w:pPr>
          </w:p>
        </w:tc>
        <w:tc>
          <w:tcPr>
            <w:tcW w:w="993" w:type="dxa"/>
            <w:shd w:val="clear" w:color="auto" w:fill="auto"/>
          </w:tcPr>
          <w:p w:rsidR="00BD674F" w:rsidRPr="004A41ED" w:rsidRDefault="00BD674F" w:rsidP="00BD674F">
            <w:pPr>
              <w:spacing w:line="360" w:lineRule="auto"/>
              <w:rPr>
                <w:rFonts w:ascii="David" w:hAnsi="David"/>
                <w:szCs w:val="24"/>
                <w:rtl/>
              </w:rPr>
            </w:pPr>
          </w:p>
        </w:tc>
        <w:tc>
          <w:tcPr>
            <w:tcW w:w="1959"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11</w:t>
            </w:r>
          </w:p>
        </w:tc>
        <w:tc>
          <w:tcPr>
            <w:tcW w:w="5471" w:type="dxa"/>
          </w:tcPr>
          <w:p w:rsidR="00BD674F" w:rsidRPr="00BD674F" w:rsidRDefault="00BD674F" w:rsidP="00BD674F">
            <w:pPr>
              <w:rPr>
                <w:rFonts w:ascii="David" w:hAnsi="David"/>
                <w:szCs w:val="24"/>
                <w:highlight w:val="green"/>
                <w:rtl/>
              </w:rPr>
            </w:pPr>
            <w:r w:rsidRPr="00BD674F">
              <w:rPr>
                <w:rFonts w:ascii="David" w:hAnsi="David" w:hint="cs"/>
                <w:szCs w:val="24"/>
                <w:highlight w:val="green"/>
                <w:rtl/>
              </w:rPr>
              <w:t>מבוקש כי "אשכול רשויות" יידרש לחתום על הוראות קיזוז בלבד.</w:t>
            </w:r>
          </w:p>
        </w:tc>
        <w:tc>
          <w:tcPr>
            <w:tcW w:w="4452" w:type="dxa"/>
          </w:tcPr>
          <w:p w:rsidR="00BD674F" w:rsidRPr="00BD674F" w:rsidRDefault="00BD674F" w:rsidP="00BD674F">
            <w:pPr>
              <w:rPr>
                <w:rFonts w:ascii="David" w:hAnsi="David"/>
                <w:szCs w:val="24"/>
                <w:highlight w:val="green"/>
              </w:rPr>
            </w:pPr>
            <w:r w:rsidRPr="00BD674F">
              <w:rPr>
                <w:rFonts w:ascii="David" w:hAnsi="David" w:hint="cs"/>
                <w:szCs w:val="24"/>
                <w:highlight w:val="green"/>
                <w:rtl/>
              </w:rPr>
              <w:t>ראו תיקון במסמכי הקול קורא</w:t>
            </w:r>
            <w:r w:rsidR="00116FBD">
              <w:rPr>
                <w:rFonts w:ascii="David" w:hAnsi="David" w:hint="cs"/>
                <w:szCs w:val="24"/>
                <w:highlight w:val="green"/>
                <w:rtl/>
              </w:rPr>
              <w:t xml:space="preserve"> - הוספת איגוד ערים לנספח הוראת הקיזוז</w:t>
            </w:r>
            <w:r w:rsidRPr="00BD674F">
              <w:rPr>
                <w:rFonts w:ascii="David" w:hAnsi="David" w:hint="cs"/>
                <w:szCs w:val="24"/>
                <w:highlight w:val="green"/>
                <w:rtl/>
              </w:rPr>
              <w:t>.</w:t>
            </w:r>
          </w:p>
        </w:tc>
      </w:tr>
    </w:tbl>
    <w:p w:rsidR="005B6B9B" w:rsidRPr="00D566BD" w:rsidRDefault="005B6B9B" w:rsidP="00C57629">
      <w:pPr>
        <w:spacing w:line="360" w:lineRule="auto"/>
        <w:rPr>
          <w:rFonts w:ascii="David" w:hAnsi="David"/>
          <w:sz w:val="26"/>
          <w:rtl/>
        </w:rPr>
      </w:pPr>
    </w:p>
    <w:sectPr w:rsidR="005B6B9B" w:rsidRPr="00D566BD" w:rsidSect="00056078">
      <w:headerReference w:type="even" r:id="rId13"/>
      <w:headerReference w:type="default" r:id="rId14"/>
      <w:headerReference w:type="first" r:id="rId15"/>
      <w:footerReference w:type="first" r:id="rId16"/>
      <w:pgSz w:w="16838" w:h="11906" w:orient="landscape" w:code="9"/>
      <w:pgMar w:top="1474" w:right="1134" w:bottom="1276" w:left="1440"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297E" w:rsidRDefault="0088297E">
      <w:r>
        <w:separator/>
      </w:r>
    </w:p>
  </w:endnote>
  <w:endnote w:type="continuationSeparator" w:id="0">
    <w:p w:rsidR="0088297E" w:rsidRDefault="0088297E">
      <w:r>
        <w:continuationSeparator/>
      </w:r>
    </w:p>
  </w:endnote>
  <w:endnote w:type="continuationNotice" w:id="1">
    <w:p w:rsidR="0088297E" w:rsidRDefault="008829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03B5" w:rsidRPr="00FC5DE0" w:rsidRDefault="006403B5" w:rsidP="00446615">
    <w:pPr>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297E" w:rsidRDefault="0088297E">
      <w:r>
        <w:separator/>
      </w:r>
    </w:p>
  </w:footnote>
  <w:footnote w:type="continuationSeparator" w:id="0">
    <w:p w:rsidR="0088297E" w:rsidRDefault="0088297E">
      <w:r>
        <w:continuationSeparator/>
      </w:r>
    </w:p>
  </w:footnote>
  <w:footnote w:type="continuationNotice" w:id="1">
    <w:p w:rsidR="0088297E" w:rsidRDefault="0088297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03B5" w:rsidRDefault="006403B5">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03B5" w:rsidRPr="00D3749A" w:rsidRDefault="006403B5"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9C2D96" w:rsidRPr="009C2D96">
          <w:rPr>
            <w:rFonts w:cs="Calibri"/>
            <w:b/>
            <w:bCs/>
            <w:noProof/>
            <w:rtl/>
            <w:lang w:val="he-IL"/>
          </w:rPr>
          <w:t>2</w:t>
        </w:r>
        <w:r w:rsidRPr="00D3749A">
          <w:rPr>
            <w:b/>
            <w:bCs/>
          </w:rPr>
          <w:fldChar w:fldCharType="end"/>
        </w:r>
        <w:r w:rsidRPr="00D3749A">
          <w:rPr>
            <w:rFonts w:hint="cs"/>
            <w:b/>
            <w:bCs/>
            <w:rtl/>
          </w:rPr>
          <w:t xml:space="preserve"> -</w:t>
        </w:r>
      </w:sdtContent>
    </w:sdt>
  </w:p>
  <w:p w:rsidR="006403B5" w:rsidRPr="008B766D" w:rsidRDefault="006403B5"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03B5" w:rsidRDefault="0088297E" w:rsidP="00ED4897">
    <w:pPr>
      <w:pStyle w:val="a3"/>
      <w:tabs>
        <w:tab w:val="clear" w:pos="4153"/>
        <w:tab w:val="center" w:pos="4620"/>
      </w:tabs>
      <w:spacing w:line="276" w:lineRule="auto"/>
      <w:jc w:val="center"/>
      <w:rPr>
        <w:b/>
        <w:bCs/>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2;visibility:visible;mso-wrap-edited:f">
          <v:imagedata r:id="rId1" o:title=""/>
          <w10:wrap type="topAndBottom"/>
        </v:shape>
        <o:OLEObject Type="Embed" ProgID="Word.Picture.8" ShapeID="_x0000_s2049" DrawAspect="Content" ObjectID="_1729863663" r:id="rId2"/>
      </w:object>
    </w:r>
    <w:r w:rsidR="006403B5">
      <w:rPr>
        <w:rFonts w:hint="cs"/>
        <w:b/>
        <w:bCs/>
        <w:szCs w:val="40"/>
        <w:rtl/>
      </w:rPr>
      <w:t xml:space="preserve">   </w:t>
    </w:r>
    <w:r w:rsidR="006403B5">
      <w:rPr>
        <w:b/>
        <w:bCs/>
        <w:szCs w:val="40"/>
        <w:rtl/>
      </w:rPr>
      <w:t>מדינת ישראל</w:t>
    </w:r>
  </w:p>
  <w:p w:rsidR="006403B5" w:rsidRDefault="006403B5"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2F7986"/>
    <w:multiLevelType w:val="hybridMultilevel"/>
    <w:tmpl w:val="3EDC0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2C5EF5"/>
    <w:multiLevelType w:val="hybridMultilevel"/>
    <w:tmpl w:val="5B5658D2"/>
    <w:lvl w:ilvl="0" w:tplc="30BAA4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F568D0"/>
    <w:multiLevelType w:val="hybridMultilevel"/>
    <w:tmpl w:val="77FA26A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9"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03D2AD8"/>
    <w:multiLevelType w:val="hybridMultilevel"/>
    <w:tmpl w:val="D38E6E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2705D5"/>
    <w:multiLevelType w:val="hybridMultilevel"/>
    <w:tmpl w:val="C6C89680"/>
    <w:lvl w:ilvl="0" w:tplc="04090001">
      <w:start w:val="1"/>
      <w:numFmt w:val="bullet"/>
      <w:lvlText w:val=""/>
      <w:lvlJc w:val="left"/>
      <w:pPr>
        <w:ind w:left="766" w:hanging="360"/>
      </w:pPr>
      <w:rPr>
        <w:rFonts w:ascii="Symbol" w:hAnsi="Symbol" w:hint="default"/>
      </w:rPr>
    </w:lvl>
    <w:lvl w:ilvl="1" w:tplc="04090003" w:tentative="1">
      <w:start w:val="1"/>
      <w:numFmt w:val="bullet"/>
      <w:lvlText w:val="o"/>
      <w:lvlJc w:val="left"/>
      <w:pPr>
        <w:ind w:left="1486" w:hanging="360"/>
      </w:pPr>
      <w:rPr>
        <w:rFonts w:ascii="Courier New" w:hAnsi="Courier New" w:cs="Courier New" w:hint="default"/>
      </w:rPr>
    </w:lvl>
    <w:lvl w:ilvl="2" w:tplc="04090005" w:tentative="1">
      <w:start w:val="1"/>
      <w:numFmt w:val="bullet"/>
      <w:lvlText w:val=""/>
      <w:lvlJc w:val="left"/>
      <w:pPr>
        <w:ind w:left="2206" w:hanging="360"/>
      </w:pPr>
      <w:rPr>
        <w:rFonts w:ascii="Wingdings" w:hAnsi="Wingdings" w:hint="default"/>
      </w:rPr>
    </w:lvl>
    <w:lvl w:ilvl="3" w:tplc="04090001" w:tentative="1">
      <w:start w:val="1"/>
      <w:numFmt w:val="bullet"/>
      <w:lvlText w:val=""/>
      <w:lvlJc w:val="left"/>
      <w:pPr>
        <w:ind w:left="2926" w:hanging="360"/>
      </w:pPr>
      <w:rPr>
        <w:rFonts w:ascii="Symbol" w:hAnsi="Symbol" w:hint="default"/>
      </w:rPr>
    </w:lvl>
    <w:lvl w:ilvl="4" w:tplc="04090003" w:tentative="1">
      <w:start w:val="1"/>
      <w:numFmt w:val="bullet"/>
      <w:lvlText w:val="o"/>
      <w:lvlJc w:val="left"/>
      <w:pPr>
        <w:ind w:left="3646" w:hanging="360"/>
      </w:pPr>
      <w:rPr>
        <w:rFonts w:ascii="Courier New" w:hAnsi="Courier New" w:cs="Courier New" w:hint="default"/>
      </w:rPr>
    </w:lvl>
    <w:lvl w:ilvl="5" w:tplc="04090005" w:tentative="1">
      <w:start w:val="1"/>
      <w:numFmt w:val="bullet"/>
      <w:lvlText w:val=""/>
      <w:lvlJc w:val="left"/>
      <w:pPr>
        <w:ind w:left="4366" w:hanging="360"/>
      </w:pPr>
      <w:rPr>
        <w:rFonts w:ascii="Wingdings" w:hAnsi="Wingdings" w:hint="default"/>
      </w:rPr>
    </w:lvl>
    <w:lvl w:ilvl="6" w:tplc="04090001" w:tentative="1">
      <w:start w:val="1"/>
      <w:numFmt w:val="bullet"/>
      <w:lvlText w:val=""/>
      <w:lvlJc w:val="left"/>
      <w:pPr>
        <w:ind w:left="5086" w:hanging="360"/>
      </w:pPr>
      <w:rPr>
        <w:rFonts w:ascii="Symbol" w:hAnsi="Symbol" w:hint="default"/>
      </w:rPr>
    </w:lvl>
    <w:lvl w:ilvl="7" w:tplc="04090003" w:tentative="1">
      <w:start w:val="1"/>
      <w:numFmt w:val="bullet"/>
      <w:lvlText w:val="o"/>
      <w:lvlJc w:val="left"/>
      <w:pPr>
        <w:ind w:left="5806" w:hanging="360"/>
      </w:pPr>
      <w:rPr>
        <w:rFonts w:ascii="Courier New" w:hAnsi="Courier New" w:cs="Courier New" w:hint="default"/>
      </w:rPr>
    </w:lvl>
    <w:lvl w:ilvl="8" w:tplc="04090005" w:tentative="1">
      <w:start w:val="1"/>
      <w:numFmt w:val="bullet"/>
      <w:lvlText w:val=""/>
      <w:lvlJc w:val="left"/>
      <w:pPr>
        <w:ind w:left="6526" w:hanging="360"/>
      </w:pPr>
      <w:rPr>
        <w:rFonts w:ascii="Wingdings" w:hAnsi="Wingdings" w:hint="default"/>
      </w:rPr>
    </w:lvl>
  </w:abstractNum>
  <w:abstractNum w:abstractNumId="13" w15:restartNumberingAfterBreak="0">
    <w:nsid w:val="16377E6B"/>
    <w:multiLevelType w:val="hybridMultilevel"/>
    <w:tmpl w:val="33EA23B6"/>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18622D6F"/>
    <w:multiLevelType w:val="hybridMultilevel"/>
    <w:tmpl w:val="58C296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37C03EF"/>
    <w:multiLevelType w:val="hybridMultilevel"/>
    <w:tmpl w:val="4DD432F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9"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80028AE"/>
    <w:multiLevelType w:val="hybridMultilevel"/>
    <w:tmpl w:val="C89456D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4"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9937F91"/>
    <w:multiLevelType w:val="hybridMultilevel"/>
    <w:tmpl w:val="634CCE8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6"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9992938"/>
    <w:multiLevelType w:val="hybridMultilevel"/>
    <w:tmpl w:val="85102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583A0350"/>
    <w:multiLevelType w:val="multilevel"/>
    <w:tmpl w:val="C352BFF6"/>
    <w:lvl w:ilvl="0">
      <w:start w:val="1"/>
      <w:numFmt w:val="decimal"/>
      <w:lvlText w:val="%1."/>
      <w:lvlJc w:val="left"/>
      <w:pPr>
        <w:tabs>
          <w:tab w:val="num" w:pos="709"/>
        </w:tabs>
        <w:ind w:left="709" w:hanging="709"/>
      </w:pPr>
      <w:rPr>
        <w:rFonts w:ascii="Courier New" w:hAnsi="Courier New" w:cs="David" w:hint="default"/>
        <w:b/>
        <w:bCs w:val="0"/>
        <w:i w:val="0"/>
        <w:iCs w:val="0"/>
        <w:caps w:val="0"/>
        <w:strike w:val="0"/>
        <w:dstrike w:val="0"/>
        <w:vanish w:val="0"/>
        <w:color w:val="auto"/>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1418"/>
        </w:tabs>
        <w:ind w:left="1418" w:hanging="709"/>
      </w:pPr>
      <w:rPr>
        <w:rFonts w:cs="David" w:hint="cs"/>
        <w:bCs w:val="0"/>
        <w:iCs w:val="0"/>
        <w:caps w:val="0"/>
        <w:strike w:val="0"/>
        <w:dstrike w:val="0"/>
        <w:vanish w:val="0"/>
        <w:color w:val="auto"/>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2552"/>
        </w:tabs>
        <w:ind w:left="2552" w:hanging="1134"/>
      </w:pPr>
      <w:rPr>
        <w:rFonts w:cs="David" w:hint="cs"/>
        <w:bCs w:val="0"/>
        <w:iCs w:val="0"/>
        <w:caps w:val="0"/>
        <w:strike w:val="0"/>
        <w:dstrike w:val="0"/>
        <w:vanish w:val="0"/>
        <w:color w:val="000000"/>
        <w:ker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969"/>
        </w:tabs>
        <w:ind w:left="3969" w:hanging="1417"/>
      </w:pPr>
      <w:rPr>
        <w:rFonts w:cs="David" w:hint="cs"/>
        <w:bCs w:val="0"/>
        <w:iCs w:val="0"/>
        <w:caps w:val="0"/>
        <w:strike w:val="0"/>
        <w:dstrike w:val="0"/>
        <w:vanish w:val="0"/>
        <w:color w:val="00000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5670"/>
        </w:tabs>
        <w:ind w:left="5670" w:hanging="1701"/>
      </w:pPr>
      <w:rPr>
        <w:rFonts w:ascii="Times New Roman" w:hAnsi="Times New Roman" w:cs="David" w:hint="default"/>
        <w:b w:val="0"/>
        <w:bCs w:val="0"/>
        <w:i w:val="0"/>
        <w:iCs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4963"/>
        </w:tabs>
        <w:ind w:left="4963" w:hanging="709"/>
      </w:pPr>
      <w:rPr>
        <w:rFonts w:cs="Times New Roman" w:hint="default"/>
        <w:sz w:val="24"/>
      </w:rPr>
    </w:lvl>
    <w:lvl w:ilvl="6">
      <w:start w:val="1"/>
      <w:numFmt w:val="decimal"/>
      <w:lvlText w:val="%1.%2.%3.%4.%5.%6.%7."/>
      <w:lvlJc w:val="center"/>
      <w:pPr>
        <w:tabs>
          <w:tab w:val="num" w:pos="0"/>
        </w:tabs>
        <w:ind w:left="5672" w:hanging="709"/>
      </w:pPr>
      <w:rPr>
        <w:rFonts w:cs="Times New Roman" w:hint="default"/>
        <w:sz w:val="24"/>
      </w:rPr>
    </w:lvl>
    <w:lvl w:ilvl="7">
      <w:start w:val="1"/>
      <w:numFmt w:val="decimal"/>
      <w:lvlText w:val="%1.%2.%3.%4.%5.%6.%7.%8."/>
      <w:lvlJc w:val="center"/>
      <w:pPr>
        <w:tabs>
          <w:tab w:val="num" w:pos="0"/>
        </w:tabs>
        <w:ind w:left="6381" w:hanging="709"/>
      </w:pPr>
      <w:rPr>
        <w:rFonts w:cs="Times New Roman" w:hint="default"/>
        <w:sz w:val="24"/>
      </w:rPr>
    </w:lvl>
    <w:lvl w:ilvl="8">
      <w:start w:val="1"/>
      <w:numFmt w:val="decimal"/>
      <w:lvlText w:val="%1.%2.%3.%4.%5.%6.%7.%8.%9."/>
      <w:lvlJc w:val="center"/>
      <w:pPr>
        <w:tabs>
          <w:tab w:val="num" w:pos="0"/>
        </w:tabs>
        <w:ind w:left="7090" w:hanging="709"/>
      </w:pPr>
      <w:rPr>
        <w:rFonts w:cs="Times New Roman" w:hint="default"/>
        <w:sz w:val="24"/>
      </w:rPr>
    </w:lvl>
  </w:abstractNum>
  <w:abstractNum w:abstractNumId="33"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6"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9BD526F"/>
    <w:multiLevelType w:val="hybridMultilevel"/>
    <w:tmpl w:val="86C232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10651A6"/>
    <w:multiLevelType w:val="hybridMultilevel"/>
    <w:tmpl w:val="71B00F0A"/>
    <w:lvl w:ilvl="0" w:tplc="6CC2AE90">
      <w:start w:val="2"/>
      <w:numFmt w:val="bullet"/>
      <w:lvlText w:val=""/>
      <w:lvlJc w:val="left"/>
      <w:pPr>
        <w:ind w:left="1440" w:hanging="360"/>
      </w:pPr>
      <w:rPr>
        <w:rFonts w:ascii="Symbol" w:eastAsia="Times New Roman" w:hAnsi="Symbol" w:cs="David" w:hint="default"/>
        <w:sz w:val="24"/>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9"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5"/>
  </w:num>
  <w:num w:numId="2">
    <w:abstractNumId w:val="21"/>
  </w:num>
  <w:num w:numId="3">
    <w:abstractNumId w:val="27"/>
  </w:num>
  <w:num w:numId="4">
    <w:abstractNumId w:val="34"/>
  </w:num>
  <w:num w:numId="5">
    <w:abstractNumId w:val="31"/>
  </w:num>
  <w:num w:numId="6">
    <w:abstractNumId w:val="48"/>
  </w:num>
  <w:num w:numId="7">
    <w:abstractNumId w:val="46"/>
  </w:num>
  <w:num w:numId="8">
    <w:abstractNumId w:val="42"/>
  </w:num>
  <w:num w:numId="9">
    <w:abstractNumId w:val="47"/>
  </w:num>
  <w:num w:numId="10">
    <w:abstractNumId w:val="19"/>
  </w:num>
  <w:num w:numId="11">
    <w:abstractNumId w:val="26"/>
  </w:num>
  <w:num w:numId="12">
    <w:abstractNumId w:val="20"/>
  </w:num>
  <w:num w:numId="13">
    <w:abstractNumId w:val="10"/>
  </w:num>
  <w:num w:numId="14">
    <w:abstractNumId w:val="17"/>
  </w:num>
  <w:num w:numId="15">
    <w:abstractNumId w:val="0"/>
  </w:num>
  <w:num w:numId="16">
    <w:abstractNumId w:val="4"/>
  </w:num>
  <w:num w:numId="17">
    <w:abstractNumId w:val="3"/>
  </w:num>
  <w:num w:numId="18">
    <w:abstractNumId w:val="2"/>
  </w:num>
  <w:num w:numId="19">
    <w:abstractNumId w:val="1"/>
  </w:num>
  <w:num w:numId="20">
    <w:abstractNumId w:val="38"/>
  </w:num>
  <w:num w:numId="21">
    <w:abstractNumId w:val="30"/>
  </w:num>
  <w:num w:numId="22">
    <w:abstractNumId w:val="16"/>
  </w:num>
  <w:num w:numId="23">
    <w:abstractNumId w:val="15"/>
  </w:num>
  <w:num w:numId="24">
    <w:abstractNumId w:val="9"/>
  </w:num>
  <w:num w:numId="25">
    <w:abstractNumId w:val="24"/>
  </w:num>
  <w:num w:numId="26">
    <w:abstractNumId w:val="29"/>
  </w:num>
  <w:num w:numId="27">
    <w:abstractNumId w:val="45"/>
  </w:num>
  <w:num w:numId="28">
    <w:abstractNumId w:val="49"/>
  </w:num>
  <w:num w:numId="29">
    <w:abstractNumId w:val="44"/>
  </w:num>
  <w:num w:numId="30">
    <w:abstractNumId w:val="36"/>
  </w:num>
  <w:num w:numId="31">
    <w:abstractNumId w:val="40"/>
  </w:num>
  <w:num w:numId="32">
    <w:abstractNumId w:val="5"/>
  </w:num>
  <w:num w:numId="33">
    <w:abstractNumId w:val="37"/>
  </w:num>
  <w:num w:numId="34">
    <w:abstractNumId w:val="22"/>
  </w:num>
  <w:num w:numId="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1"/>
  </w:num>
  <w:num w:numId="3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28"/>
  </w:num>
  <w:num w:numId="40">
    <w:abstractNumId w:val="7"/>
  </w:num>
  <w:num w:numId="41">
    <w:abstractNumId w:val="25"/>
  </w:num>
  <w:num w:numId="42">
    <w:abstractNumId w:val="23"/>
  </w:num>
  <w:num w:numId="43">
    <w:abstractNumId w:val="8"/>
  </w:num>
  <w:num w:numId="44">
    <w:abstractNumId w:val="18"/>
  </w:num>
  <w:num w:numId="45">
    <w:abstractNumId w:val="12"/>
  </w:num>
  <w:num w:numId="46">
    <w:abstractNumId w:val="11"/>
  </w:num>
  <w:num w:numId="47">
    <w:abstractNumId w:val="39"/>
  </w:num>
  <w:num w:numId="48">
    <w:abstractNumId w:val="32"/>
  </w:num>
  <w:num w:numId="49">
    <w:abstractNumId w:val="43"/>
  </w:num>
  <w:num w:numId="50">
    <w:abstractNumId w:val="13"/>
  </w:num>
  <w:num w:numId="51">
    <w:abstractNumId w:val="14"/>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2A2C"/>
    <w:rsid w:val="00004776"/>
    <w:rsid w:val="00005026"/>
    <w:rsid w:val="0000576F"/>
    <w:rsid w:val="00005B72"/>
    <w:rsid w:val="00007BD8"/>
    <w:rsid w:val="00012294"/>
    <w:rsid w:val="00013EE8"/>
    <w:rsid w:val="000168F5"/>
    <w:rsid w:val="00023B9B"/>
    <w:rsid w:val="00025645"/>
    <w:rsid w:val="0004198F"/>
    <w:rsid w:val="000438C1"/>
    <w:rsid w:val="00050545"/>
    <w:rsid w:val="00055768"/>
    <w:rsid w:val="0005581C"/>
    <w:rsid w:val="00056078"/>
    <w:rsid w:val="00064295"/>
    <w:rsid w:val="00064800"/>
    <w:rsid w:val="000648C2"/>
    <w:rsid w:val="000705A8"/>
    <w:rsid w:val="0007197E"/>
    <w:rsid w:val="000744F2"/>
    <w:rsid w:val="000747D7"/>
    <w:rsid w:val="000761BC"/>
    <w:rsid w:val="000772BA"/>
    <w:rsid w:val="00084B84"/>
    <w:rsid w:val="0008648D"/>
    <w:rsid w:val="0009042F"/>
    <w:rsid w:val="0009109A"/>
    <w:rsid w:val="00096413"/>
    <w:rsid w:val="000A2D78"/>
    <w:rsid w:val="000A474B"/>
    <w:rsid w:val="000A5165"/>
    <w:rsid w:val="000A527A"/>
    <w:rsid w:val="000A5951"/>
    <w:rsid w:val="000B1798"/>
    <w:rsid w:val="000B1FE0"/>
    <w:rsid w:val="000C47C5"/>
    <w:rsid w:val="000C53D3"/>
    <w:rsid w:val="000D52D6"/>
    <w:rsid w:val="000D5BA6"/>
    <w:rsid w:val="000E0B70"/>
    <w:rsid w:val="000E35CF"/>
    <w:rsid w:val="000E4DE8"/>
    <w:rsid w:val="000F0C8E"/>
    <w:rsid w:val="000F0E86"/>
    <w:rsid w:val="000F1838"/>
    <w:rsid w:val="001136A5"/>
    <w:rsid w:val="0011587A"/>
    <w:rsid w:val="00115C8B"/>
    <w:rsid w:val="00116FBD"/>
    <w:rsid w:val="001221C8"/>
    <w:rsid w:val="0012232A"/>
    <w:rsid w:val="001225F8"/>
    <w:rsid w:val="00123166"/>
    <w:rsid w:val="00125BB2"/>
    <w:rsid w:val="0012633D"/>
    <w:rsid w:val="00131922"/>
    <w:rsid w:val="00132893"/>
    <w:rsid w:val="001334AC"/>
    <w:rsid w:val="00141911"/>
    <w:rsid w:val="001439F5"/>
    <w:rsid w:val="00144716"/>
    <w:rsid w:val="001448CC"/>
    <w:rsid w:val="00144A28"/>
    <w:rsid w:val="00146B99"/>
    <w:rsid w:val="00147407"/>
    <w:rsid w:val="00153AC0"/>
    <w:rsid w:val="00154DD9"/>
    <w:rsid w:val="0015720B"/>
    <w:rsid w:val="00157D96"/>
    <w:rsid w:val="001617C9"/>
    <w:rsid w:val="0016774E"/>
    <w:rsid w:val="00175309"/>
    <w:rsid w:val="001756B5"/>
    <w:rsid w:val="0017733A"/>
    <w:rsid w:val="001812B7"/>
    <w:rsid w:val="001853BC"/>
    <w:rsid w:val="001858F8"/>
    <w:rsid w:val="00190253"/>
    <w:rsid w:val="00192D97"/>
    <w:rsid w:val="0019301E"/>
    <w:rsid w:val="001A0660"/>
    <w:rsid w:val="001A0FEB"/>
    <w:rsid w:val="001A31F0"/>
    <w:rsid w:val="001B14BC"/>
    <w:rsid w:val="001B2F89"/>
    <w:rsid w:val="001B31B9"/>
    <w:rsid w:val="001B7F37"/>
    <w:rsid w:val="001C16C4"/>
    <w:rsid w:val="001C1B2B"/>
    <w:rsid w:val="001C27E9"/>
    <w:rsid w:val="001C4A34"/>
    <w:rsid w:val="001C6691"/>
    <w:rsid w:val="001D155E"/>
    <w:rsid w:val="001D5ACB"/>
    <w:rsid w:val="001D5C88"/>
    <w:rsid w:val="001D7756"/>
    <w:rsid w:val="001E057B"/>
    <w:rsid w:val="001E5768"/>
    <w:rsid w:val="001E6F0E"/>
    <w:rsid w:val="001E74F2"/>
    <w:rsid w:val="001E792F"/>
    <w:rsid w:val="001F43E7"/>
    <w:rsid w:val="00200F04"/>
    <w:rsid w:val="00202D69"/>
    <w:rsid w:val="002062D3"/>
    <w:rsid w:val="002118E3"/>
    <w:rsid w:val="00212847"/>
    <w:rsid w:val="0021366F"/>
    <w:rsid w:val="00222968"/>
    <w:rsid w:val="00223E43"/>
    <w:rsid w:val="0022754A"/>
    <w:rsid w:val="00231590"/>
    <w:rsid w:val="00242248"/>
    <w:rsid w:val="002436FE"/>
    <w:rsid w:val="00247089"/>
    <w:rsid w:val="002543C9"/>
    <w:rsid w:val="00257C9A"/>
    <w:rsid w:val="0026015E"/>
    <w:rsid w:val="00263EDE"/>
    <w:rsid w:val="002640F0"/>
    <w:rsid w:val="0027127A"/>
    <w:rsid w:val="00280EBC"/>
    <w:rsid w:val="00281F26"/>
    <w:rsid w:val="00290E02"/>
    <w:rsid w:val="00293EE6"/>
    <w:rsid w:val="00294E97"/>
    <w:rsid w:val="002966F2"/>
    <w:rsid w:val="002A0108"/>
    <w:rsid w:val="002A348E"/>
    <w:rsid w:val="002A5741"/>
    <w:rsid w:val="002A7AA4"/>
    <w:rsid w:val="002B46B3"/>
    <w:rsid w:val="002B5F69"/>
    <w:rsid w:val="002B762A"/>
    <w:rsid w:val="002D2633"/>
    <w:rsid w:val="002D3504"/>
    <w:rsid w:val="002D74AE"/>
    <w:rsid w:val="002E02DC"/>
    <w:rsid w:val="002E0E0B"/>
    <w:rsid w:val="002E1009"/>
    <w:rsid w:val="002F24B2"/>
    <w:rsid w:val="002F404D"/>
    <w:rsid w:val="003006D1"/>
    <w:rsid w:val="003039F0"/>
    <w:rsid w:val="003065A9"/>
    <w:rsid w:val="00311B81"/>
    <w:rsid w:val="0031368F"/>
    <w:rsid w:val="00317858"/>
    <w:rsid w:val="00321798"/>
    <w:rsid w:val="00321D1C"/>
    <w:rsid w:val="0032293E"/>
    <w:rsid w:val="0032497B"/>
    <w:rsid w:val="00331B63"/>
    <w:rsid w:val="00337F04"/>
    <w:rsid w:val="00340E66"/>
    <w:rsid w:val="00341DF1"/>
    <w:rsid w:val="00345187"/>
    <w:rsid w:val="00355058"/>
    <w:rsid w:val="0037515B"/>
    <w:rsid w:val="003842AE"/>
    <w:rsid w:val="0038657A"/>
    <w:rsid w:val="00391403"/>
    <w:rsid w:val="00395FF8"/>
    <w:rsid w:val="003A30BD"/>
    <w:rsid w:val="003A380C"/>
    <w:rsid w:val="003A55CC"/>
    <w:rsid w:val="003A5779"/>
    <w:rsid w:val="003A63B0"/>
    <w:rsid w:val="003A7AA0"/>
    <w:rsid w:val="003B2B29"/>
    <w:rsid w:val="003B3CC5"/>
    <w:rsid w:val="003B4A6F"/>
    <w:rsid w:val="003B4CB0"/>
    <w:rsid w:val="003B7848"/>
    <w:rsid w:val="003D2F7F"/>
    <w:rsid w:val="003D42BE"/>
    <w:rsid w:val="003E03B8"/>
    <w:rsid w:val="003E05B2"/>
    <w:rsid w:val="003E60C1"/>
    <w:rsid w:val="003F2197"/>
    <w:rsid w:val="003F2254"/>
    <w:rsid w:val="003F4EE4"/>
    <w:rsid w:val="0040188C"/>
    <w:rsid w:val="00404352"/>
    <w:rsid w:val="00404D1A"/>
    <w:rsid w:val="00407DB5"/>
    <w:rsid w:val="004100D2"/>
    <w:rsid w:val="00410A16"/>
    <w:rsid w:val="0041165F"/>
    <w:rsid w:val="00411F97"/>
    <w:rsid w:val="004164CE"/>
    <w:rsid w:val="00417CF1"/>
    <w:rsid w:val="00421E09"/>
    <w:rsid w:val="00426B64"/>
    <w:rsid w:val="00431FA0"/>
    <w:rsid w:val="00435644"/>
    <w:rsid w:val="00435FBB"/>
    <w:rsid w:val="00440F65"/>
    <w:rsid w:val="00445711"/>
    <w:rsid w:val="00446615"/>
    <w:rsid w:val="00450214"/>
    <w:rsid w:val="004507AE"/>
    <w:rsid w:val="00457790"/>
    <w:rsid w:val="004613CD"/>
    <w:rsid w:val="00463F58"/>
    <w:rsid w:val="00467D11"/>
    <w:rsid w:val="0047091B"/>
    <w:rsid w:val="00472DE0"/>
    <w:rsid w:val="0048036F"/>
    <w:rsid w:val="004805BF"/>
    <w:rsid w:val="00483DCF"/>
    <w:rsid w:val="00493B4F"/>
    <w:rsid w:val="004A1279"/>
    <w:rsid w:val="004A1B60"/>
    <w:rsid w:val="004A41ED"/>
    <w:rsid w:val="004B3014"/>
    <w:rsid w:val="004B4074"/>
    <w:rsid w:val="004B49E7"/>
    <w:rsid w:val="004B5ED3"/>
    <w:rsid w:val="004B71D7"/>
    <w:rsid w:val="004C401F"/>
    <w:rsid w:val="004C50FA"/>
    <w:rsid w:val="004C6DC9"/>
    <w:rsid w:val="004D76D8"/>
    <w:rsid w:val="004D7BB3"/>
    <w:rsid w:val="004E5A74"/>
    <w:rsid w:val="004E70E4"/>
    <w:rsid w:val="004F7530"/>
    <w:rsid w:val="004F7AA7"/>
    <w:rsid w:val="0050169A"/>
    <w:rsid w:val="00505F80"/>
    <w:rsid w:val="00506B50"/>
    <w:rsid w:val="00513580"/>
    <w:rsid w:val="00516D5A"/>
    <w:rsid w:val="0052277B"/>
    <w:rsid w:val="005237D5"/>
    <w:rsid w:val="00523B87"/>
    <w:rsid w:val="00524880"/>
    <w:rsid w:val="005309E7"/>
    <w:rsid w:val="00532540"/>
    <w:rsid w:val="00533FCA"/>
    <w:rsid w:val="00535CD8"/>
    <w:rsid w:val="0054114E"/>
    <w:rsid w:val="00541D37"/>
    <w:rsid w:val="005430F9"/>
    <w:rsid w:val="0054428A"/>
    <w:rsid w:val="00551181"/>
    <w:rsid w:val="00553D26"/>
    <w:rsid w:val="00564F1A"/>
    <w:rsid w:val="00572795"/>
    <w:rsid w:val="00575350"/>
    <w:rsid w:val="005768C1"/>
    <w:rsid w:val="00581672"/>
    <w:rsid w:val="00584DDF"/>
    <w:rsid w:val="00590B8E"/>
    <w:rsid w:val="00591B94"/>
    <w:rsid w:val="00595657"/>
    <w:rsid w:val="005A0A68"/>
    <w:rsid w:val="005A0DC2"/>
    <w:rsid w:val="005A32EB"/>
    <w:rsid w:val="005A3D90"/>
    <w:rsid w:val="005B1357"/>
    <w:rsid w:val="005B459E"/>
    <w:rsid w:val="005B60B9"/>
    <w:rsid w:val="005B6B9B"/>
    <w:rsid w:val="005C1577"/>
    <w:rsid w:val="005C15ED"/>
    <w:rsid w:val="005C2140"/>
    <w:rsid w:val="005C54FF"/>
    <w:rsid w:val="005C6C9E"/>
    <w:rsid w:val="005D03B7"/>
    <w:rsid w:val="005D2E29"/>
    <w:rsid w:val="005D5135"/>
    <w:rsid w:val="005E035E"/>
    <w:rsid w:val="005E0425"/>
    <w:rsid w:val="005E22BF"/>
    <w:rsid w:val="005E5E77"/>
    <w:rsid w:val="005E617E"/>
    <w:rsid w:val="005F3AE6"/>
    <w:rsid w:val="005F6084"/>
    <w:rsid w:val="00600176"/>
    <w:rsid w:val="0060044D"/>
    <w:rsid w:val="00600C13"/>
    <w:rsid w:val="006100A7"/>
    <w:rsid w:val="00610303"/>
    <w:rsid w:val="00611DDB"/>
    <w:rsid w:val="00612CEA"/>
    <w:rsid w:val="0061399F"/>
    <w:rsid w:val="0061448D"/>
    <w:rsid w:val="006161A6"/>
    <w:rsid w:val="00621B1D"/>
    <w:rsid w:val="00624679"/>
    <w:rsid w:val="00624A73"/>
    <w:rsid w:val="00627FF8"/>
    <w:rsid w:val="006326F6"/>
    <w:rsid w:val="006403B5"/>
    <w:rsid w:val="0064130A"/>
    <w:rsid w:val="006415C5"/>
    <w:rsid w:val="006426A9"/>
    <w:rsid w:val="00643A3A"/>
    <w:rsid w:val="00645962"/>
    <w:rsid w:val="006500F2"/>
    <w:rsid w:val="0065287B"/>
    <w:rsid w:val="006532C9"/>
    <w:rsid w:val="006559C9"/>
    <w:rsid w:val="00660C52"/>
    <w:rsid w:val="0066478C"/>
    <w:rsid w:val="00666A01"/>
    <w:rsid w:val="00667A0A"/>
    <w:rsid w:val="006708BE"/>
    <w:rsid w:val="00671F2B"/>
    <w:rsid w:val="006741F8"/>
    <w:rsid w:val="00674BFA"/>
    <w:rsid w:val="00682A1A"/>
    <w:rsid w:val="00682B2F"/>
    <w:rsid w:val="00693BF3"/>
    <w:rsid w:val="006A1E68"/>
    <w:rsid w:val="006A2C2B"/>
    <w:rsid w:val="006A6513"/>
    <w:rsid w:val="006B053B"/>
    <w:rsid w:val="006B707F"/>
    <w:rsid w:val="006B7F74"/>
    <w:rsid w:val="006C297B"/>
    <w:rsid w:val="006C2C32"/>
    <w:rsid w:val="006C4611"/>
    <w:rsid w:val="006C7AA1"/>
    <w:rsid w:val="006D12F9"/>
    <w:rsid w:val="006D1D4C"/>
    <w:rsid w:val="006D24A4"/>
    <w:rsid w:val="006D450F"/>
    <w:rsid w:val="006D494F"/>
    <w:rsid w:val="006E214C"/>
    <w:rsid w:val="006E4B2C"/>
    <w:rsid w:val="006E5FA7"/>
    <w:rsid w:val="006E72C5"/>
    <w:rsid w:val="006F2F31"/>
    <w:rsid w:val="006F411E"/>
    <w:rsid w:val="006F7E0C"/>
    <w:rsid w:val="00704DB2"/>
    <w:rsid w:val="0071012D"/>
    <w:rsid w:val="00711BA7"/>
    <w:rsid w:val="00711F18"/>
    <w:rsid w:val="00712673"/>
    <w:rsid w:val="00712C14"/>
    <w:rsid w:val="007139B8"/>
    <w:rsid w:val="00713ADA"/>
    <w:rsid w:val="0071514A"/>
    <w:rsid w:val="007172B0"/>
    <w:rsid w:val="00721721"/>
    <w:rsid w:val="00721877"/>
    <w:rsid w:val="00724881"/>
    <w:rsid w:val="00733365"/>
    <w:rsid w:val="00740D98"/>
    <w:rsid w:val="0074423E"/>
    <w:rsid w:val="00751121"/>
    <w:rsid w:val="00756029"/>
    <w:rsid w:val="00760DE3"/>
    <w:rsid w:val="007660F6"/>
    <w:rsid w:val="00771D7B"/>
    <w:rsid w:val="00771F8F"/>
    <w:rsid w:val="007739FA"/>
    <w:rsid w:val="007746AC"/>
    <w:rsid w:val="00782D67"/>
    <w:rsid w:val="007842F3"/>
    <w:rsid w:val="007849A9"/>
    <w:rsid w:val="0078568E"/>
    <w:rsid w:val="007874C6"/>
    <w:rsid w:val="00791874"/>
    <w:rsid w:val="007952EC"/>
    <w:rsid w:val="0079549A"/>
    <w:rsid w:val="007958A2"/>
    <w:rsid w:val="007A00CB"/>
    <w:rsid w:val="007A2754"/>
    <w:rsid w:val="007A600F"/>
    <w:rsid w:val="007A76DF"/>
    <w:rsid w:val="007B6C4F"/>
    <w:rsid w:val="007C5DC6"/>
    <w:rsid w:val="007C641F"/>
    <w:rsid w:val="007D278F"/>
    <w:rsid w:val="007D2B13"/>
    <w:rsid w:val="007D6F5F"/>
    <w:rsid w:val="007E01F5"/>
    <w:rsid w:val="007E0246"/>
    <w:rsid w:val="007E3A3E"/>
    <w:rsid w:val="007F73FF"/>
    <w:rsid w:val="00802343"/>
    <w:rsid w:val="00802BA6"/>
    <w:rsid w:val="00811390"/>
    <w:rsid w:val="00811F1D"/>
    <w:rsid w:val="0081276B"/>
    <w:rsid w:val="00814E8F"/>
    <w:rsid w:val="00816E14"/>
    <w:rsid w:val="00817153"/>
    <w:rsid w:val="00820242"/>
    <w:rsid w:val="00824DD5"/>
    <w:rsid w:val="008335FB"/>
    <w:rsid w:val="00834A82"/>
    <w:rsid w:val="00837F3F"/>
    <w:rsid w:val="0084294C"/>
    <w:rsid w:val="00843426"/>
    <w:rsid w:val="00850C25"/>
    <w:rsid w:val="008553D0"/>
    <w:rsid w:val="00857788"/>
    <w:rsid w:val="00861DDB"/>
    <w:rsid w:val="008675F8"/>
    <w:rsid w:val="00871471"/>
    <w:rsid w:val="00872DD7"/>
    <w:rsid w:val="008732AC"/>
    <w:rsid w:val="0087635B"/>
    <w:rsid w:val="0088297E"/>
    <w:rsid w:val="0088405E"/>
    <w:rsid w:val="00885F07"/>
    <w:rsid w:val="0088623B"/>
    <w:rsid w:val="00886A27"/>
    <w:rsid w:val="00890992"/>
    <w:rsid w:val="008933DC"/>
    <w:rsid w:val="00893C73"/>
    <w:rsid w:val="008940BE"/>
    <w:rsid w:val="00897F0F"/>
    <w:rsid w:val="008A2EA5"/>
    <w:rsid w:val="008A6D82"/>
    <w:rsid w:val="008B2465"/>
    <w:rsid w:val="008B5951"/>
    <w:rsid w:val="008B6A1A"/>
    <w:rsid w:val="008B766D"/>
    <w:rsid w:val="008C2B14"/>
    <w:rsid w:val="008C2F37"/>
    <w:rsid w:val="008C3408"/>
    <w:rsid w:val="008C49FB"/>
    <w:rsid w:val="008C521A"/>
    <w:rsid w:val="008D3A8E"/>
    <w:rsid w:val="008D5925"/>
    <w:rsid w:val="008E4C1F"/>
    <w:rsid w:val="008E4DA1"/>
    <w:rsid w:val="008F164D"/>
    <w:rsid w:val="009002D1"/>
    <w:rsid w:val="00900B65"/>
    <w:rsid w:val="00901041"/>
    <w:rsid w:val="0090170C"/>
    <w:rsid w:val="00903549"/>
    <w:rsid w:val="00905092"/>
    <w:rsid w:val="00911C83"/>
    <w:rsid w:val="00911CF5"/>
    <w:rsid w:val="009216F8"/>
    <w:rsid w:val="0092392A"/>
    <w:rsid w:val="00924837"/>
    <w:rsid w:val="00927F16"/>
    <w:rsid w:val="00932A27"/>
    <w:rsid w:val="00941814"/>
    <w:rsid w:val="009456D1"/>
    <w:rsid w:val="00945FA0"/>
    <w:rsid w:val="0095065A"/>
    <w:rsid w:val="0095081D"/>
    <w:rsid w:val="00951908"/>
    <w:rsid w:val="00956911"/>
    <w:rsid w:val="00963E77"/>
    <w:rsid w:val="00964612"/>
    <w:rsid w:val="00964B15"/>
    <w:rsid w:val="00970E27"/>
    <w:rsid w:val="00974A41"/>
    <w:rsid w:val="0097640D"/>
    <w:rsid w:val="00976633"/>
    <w:rsid w:val="00976ED9"/>
    <w:rsid w:val="00983640"/>
    <w:rsid w:val="00985FDF"/>
    <w:rsid w:val="00986EEA"/>
    <w:rsid w:val="00992722"/>
    <w:rsid w:val="00992B70"/>
    <w:rsid w:val="009959BD"/>
    <w:rsid w:val="009A2CFD"/>
    <w:rsid w:val="009B0A49"/>
    <w:rsid w:val="009B51EE"/>
    <w:rsid w:val="009B6C42"/>
    <w:rsid w:val="009C0D78"/>
    <w:rsid w:val="009C1E95"/>
    <w:rsid w:val="009C2493"/>
    <w:rsid w:val="009C2D96"/>
    <w:rsid w:val="009C36B2"/>
    <w:rsid w:val="009C7D54"/>
    <w:rsid w:val="009E0F68"/>
    <w:rsid w:val="009E791C"/>
    <w:rsid w:val="009F15A0"/>
    <w:rsid w:val="009F25EB"/>
    <w:rsid w:val="009F2898"/>
    <w:rsid w:val="009F2A51"/>
    <w:rsid w:val="009F5C7A"/>
    <w:rsid w:val="009F78DA"/>
    <w:rsid w:val="009F7B7B"/>
    <w:rsid w:val="00A0165F"/>
    <w:rsid w:val="00A0785F"/>
    <w:rsid w:val="00A07E22"/>
    <w:rsid w:val="00A107E7"/>
    <w:rsid w:val="00A11593"/>
    <w:rsid w:val="00A11C8A"/>
    <w:rsid w:val="00A1799A"/>
    <w:rsid w:val="00A23ADD"/>
    <w:rsid w:val="00A2616C"/>
    <w:rsid w:val="00A27658"/>
    <w:rsid w:val="00A34030"/>
    <w:rsid w:val="00A35707"/>
    <w:rsid w:val="00A37001"/>
    <w:rsid w:val="00A4486B"/>
    <w:rsid w:val="00A44E67"/>
    <w:rsid w:val="00A54ACF"/>
    <w:rsid w:val="00A5692D"/>
    <w:rsid w:val="00A6021A"/>
    <w:rsid w:val="00A60C4E"/>
    <w:rsid w:val="00A62041"/>
    <w:rsid w:val="00A63F7A"/>
    <w:rsid w:val="00A67BAB"/>
    <w:rsid w:val="00A8194C"/>
    <w:rsid w:val="00A825DC"/>
    <w:rsid w:val="00A83A39"/>
    <w:rsid w:val="00A85FFF"/>
    <w:rsid w:val="00A87532"/>
    <w:rsid w:val="00A9335D"/>
    <w:rsid w:val="00A94564"/>
    <w:rsid w:val="00A94E1B"/>
    <w:rsid w:val="00A96C51"/>
    <w:rsid w:val="00A96E98"/>
    <w:rsid w:val="00A977B7"/>
    <w:rsid w:val="00AA25F2"/>
    <w:rsid w:val="00AA3ECE"/>
    <w:rsid w:val="00AA4CF5"/>
    <w:rsid w:val="00AA76D0"/>
    <w:rsid w:val="00AB5B59"/>
    <w:rsid w:val="00AC09BF"/>
    <w:rsid w:val="00AC4E42"/>
    <w:rsid w:val="00AD016D"/>
    <w:rsid w:val="00AD6F36"/>
    <w:rsid w:val="00AE4516"/>
    <w:rsid w:val="00AE4995"/>
    <w:rsid w:val="00AE4EF7"/>
    <w:rsid w:val="00AE51C5"/>
    <w:rsid w:val="00AE59BD"/>
    <w:rsid w:val="00AF0B21"/>
    <w:rsid w:val="00AF1658"/>
    <w:rsid w:val="00AF1934"/>
    <w:rsid w:val="00AF211F"/>
    <w:rsid w:val="00AF6E13"/>
    <w:rsid w:val="00AF7919"/>
    <w:rsid w:val="00B02C6D"/>
    <w:rsid w:val="00B1246E"/>
    <w:rsid w:val="00B12B7D"/>
    <w:rsid w:val="00B15F6B"/>
    <w:rsid w:val="00B164FE"/>
    <w:rsid w:val="00B20A2F"/>
    <w:rsid w:val="00B21B71"/>
    <w:rsid w:val="00B21E11"/>
    <w:rsid w:val="00B2533E"/>
    <w:rsid w:val="00B25613"/>
    <w:rsid w:val="00B300E0"/>
    <w:rsid w:val="00B32229"/>
    <w:rsid w:val="00B33810"/>
    <w:rsid w:val="00B34A36"/>
    <w:rsid w:val="00B35A91"/>
    <w:rsid w:val="00B35F72"/>
    <w:rsid w:val="00B360EA"/>
    <w:rsid w:val="00B473E9"/>
    <w:rsid w:val="00B5515D"/>
    <w:rsid w:val="00B566AF"/>
    <w:rsid w:val="00B56F9C"/>
    <w:rsid w:val="00B577F6"/>
    <w:rsid w:val="00B66D67"/>
    <w:rsid w:val="00B773D8"/>
    <w:rsid w:val="00B82B0F"/>
    <w:rsid w:val="00B84B35"/>
    <w:rsid w:val="00B85B37"/>
    <w:rsid w:val="00B87757"/>
    <w:rsid w:val="00B9045B"/>
    <w:rsid w:val="00B95622"/>
    <w:rsid w:val="00B95E7F"/>
    <w:rsid w:val="00B96F50"/>
    <w:rsid w:val="00B97EDA"/>
    <w:rsid w:val="00BA18D5"/>
    <w:rsid w:val="00BA28A3"/>
    <w:rsid w:val="00BA696F"/>
    <w:rsid w:val="00BB1853"/>
    <w:rsid w:val="00BB3D43"/>
    <w:rsid w:val="00BB4EEE"/>
    <w:rsid w:val="00BC3A77"/>
    <w:rsid w:val="00BD2BBB"/>
    <w:rsid w:val="00BD498B"/>
    <w:rsid w:val="00BD4C95"/>
    <w:rsid w:val="00BD674F"/>
    <w:rsid w:val="00BE22D8"/>
    <w:rsid w:val="00BE6DEF"/>
    <w:rsid w:val="00BE782C"/>
    <w:rsid w:val="00BF42A4"/>
    <w:rsid w:val="00BF5F39"/>
    <w:rsid w:val="00C0565A"/>
    <w:rsid w:val="00C12E78"/>
    <w:rsid w:val="00C14372"/>
    <w:rsid w:val="00C15681"/>
    <w:rsid w:val="00C17D13"/>
    <w:rsid w:val="00C33B51"/>
    <w:rsid w:val="00C35219"/>
    <w:rsid w:val="00C366DB"/>
    <w:rsid w:val="00C3768C"/>
    <w:rsid w:val="00C41AEC"/>
    <w:rsid w:val="00C4436A"/>
    <w:rsid w:val="00C44CD4"/>
    <w:rsid w:val="00C45A5C"/>
    <w:rsid w:val="00C466B2"/>
    <w:rsid w:val="00C5046C"/>
    <w:rsid w:val="00C50D7F"/>
    <w:rsid w:val="00C516A1"/>
    <w:rsid w:val="00C518C2"/>
    <w:rsid w:val="00C54B87"/>
    <w:rsid w:val="00C57629"/>
    <w:rsid w:val="00C62C95"/>
    <w:rsid w:val="00C668B6"/>
    <w:rsid w:val="00C676E6"/>
    <w:rsid w:val="00C70A85"/>
    <w:rsid w:val="00C70E37"/>
    <w:rsid w:val="00C75145"/>
    <w:rsid w:val="00C763C4"/>
    <w:rsid w:val="00C80AD2"/>
    <w:rsid w:val="00C80CDB"/>
    <w:rsid w:val="00C84F3E"/>
    <w:rsid w:val="00C85BDE"/>
    <w:rsid w:val="00C866ED"/>
    <w:rsid w:val="00C903B0"/>
    <w:rsid w:val="00C91CF2"/>
    <w:rsid w:val="00C91F7F"/>
    <w:rsid w:val="00C94BF1"/>
    <w:rsid w:val="00CA2BA0"/>
    <w:rsid w:val="00CB33E5"/>
    <w:rsid w:val="00CB4FD4"/>
    <w:rsid w:val="00CB6BB6"/>
    <w:rsid w:val="00CB74C3"/>
    <w:rsid w:val="00CC3229"/>
    <w:rsid w:val="00CC423D"/>
    <w:rsid w:val="00CC4F1C"/>
    <w:rsid w:val="00CC765C"/>
    <w:rsid w:val="00CD1CF4"/>
    <w:rsid w:val="00CD5501"/>
    <w:rsid w:val="00CE76F4"/>
    <w:rsid w:val="00CF1575"/>
    <w:rsid w:val="00CF5098"/>
    <w:rsid w:val="00D0598B"/>
    <w:rsid w:val="00D231DC"/>
    <w:rsid w:val="00D2513A"/>
    <w:rsid w:val="00D26A2F"/>
    <w:rsid w:val="00D2784C"/>
    <w:rsid w:val="00D32862"/>
    <w:rsid w:val="00D32B99"/>
    <w:rsid w:val="00D32C2D"/>
    <w:rsid w:val="00D34BB2"/>
    <w:rsid w:val="00D35E0D"/>
    <w:rsid w:val="00D3749A"/>
    <w:rsid w:val="00D37641"/>
    <w:rsid w:val="00D3768E"/>
    <w:rsid w:val="00D4204F"/>
    <w:rsid w:val="00D50B96"/>
    <w:rsid w:val="00D566BD"/>
    <w:rsid w:val="00D61233"/>
    <w:rsid w:val="00D6273E"/>
    <w:rsid w:val="00D63F61"/>
    <w:rsid w:val="00D64CD3"/>
    <w:rsid w:val="00D651C0"/>
    <w:rsid w:val="00D709A3"/>
    <w:rsid w:val="00D72B5E"/>
    <w:rsid w:val="00D732B0"/>
    <w:rsid w:val="00D748E8"/>
    <w:rsid w:val="00D75C8C"/>
    <w:rsid w:val="00D878D7"/>
    <w:rsid w:val="00DA0E39"/>
    <w:rsid w:val="00DA1A99"/>
    <w:rsid w:val="00DA3873"/>
    <w:rsid w:val="00DA7026"/>
    <w:rsid w:val="00DB3EE5"/>
    <w:rsid w:val="00DC11EB"/>
    <w:rsid w:val="00DC137E"/>
    <w:rsid w:val="00DC18CB"/>
    <w:rsid w:val="00DC2518"/>
    <w:rsid w:val="00DC3088"/>
    <w:rsid w:val="00DC6E68"/>
    <w:rsid w:val="00DD042D"/>
    <w:rsid w:val="00DD092B"/>
    <w:rsid w:val="00DD5331"/>
    <w:rsid w:val="00DD5986"/>
    <w:rsid w:val="00DD6F17"/>
    <w:rsid w:val="00DD792B"/>
    <w:rsid w:val="00DE05FC"/>
    <w:rsid w:val="00DE1A77"/>
    <w:rsid w:val="00DE2B21"/>
    <w:rsid w:val="00DE36E1"/>
    <w:rsid w:val="00DE4178"/>
    <w:rsid w:val="00DF02CA"/>
    <w:rsid w:val="00DF1899"/>
    <w:rsid w:val="00DF6447"/>
    <w:rsid w:val="00DF697F"/>
    <w:rsid w:val="00DF7EBE"/>
    <w:rsid w:val="00E000C9"/>
    <w:rsid w:val="00E001A4"/>
    <w:rsid w:val="00E01893"/>
    <w:rsid w:val="00E01A72"/>
    <w:rsid w:val="00E060A7"/>
    <w:rsid w:val="00E07C7F"/>
    <w:rsid w:val="00E11BE6"/>
    <w:rsid w:val="00E12FE5"/>
    <w:rsid w:val="00E160E4"/>
    <w:rsid w:val="00E21D89"/>
    <w:rsid w:val="00E221DD"/>
    <w:rsid w:val="00E22D1D"/>
    <w:rsid w:val="00E30699"/>
    <w:rsid w:val="00E351C5"/>
    <w:rsid w:val="00E36DB5"/>
    <w:rsid w:val="00E3793D"/>
    <w:rsid w:val="00E40E04"/>
    <w:rsid w:val="00E41454"/>
    <w:rsid w:val="00E44636"/>
    <w:rsid w:val="00E51C17"/>
    <w:rsid w:val="00E54602"/>
    <w:rsid w:val="00E6227F"/>
    <w:rsid w:val="00E66BFA"/>
    <w:rsid w:val="00E745CB"/>
    <w:rsid w:val="00E75A53"/>
    <w:rsid w:val="00E82774"/>
    <w:rsid w:val="00E83596"/>
    <w:rsid w:val="00E83831"/>
    <w:rsid w:val="00E90583"/>
    <w:rsid w:val="00E94406"/>
    <w:rsid w:val="00EA092E"/>
    <w:rsid w:val="00EA493A"/>
    <w:rsid w:val="00EA4FBF"/>
    <w:rsid w:val="00EA6426"/>
    <w:rsid w:val="00EB010B"/>
    <w:rsid w:val="00EB319A"/>
    <w:rsid w:val="00EC5C13"/>
    <w:rsid w:val="00EC608A"/>
    <w:rsid w:val="00EC6CEF"/>
    <w:rsid w:val="00ED37B2"/>
    <w:rsid w:val="00ED477F"/>
    <w:rsid w:val="00ED4897"/>
    <w:rsid w:val="00EE04E6"/>
    <w:rsid w:val="00EE1A52"/>
    <w:rsid w:val="00EF0FB4"/>
    <w:rsid w:val="00EF3500"/>
    <w:rsid w:val="00F01418"/>
    <w:rsid w:val="00F076B3"/>
    <w:rsid w:val="00F13B23"/>
    <w:rsid w:val="00F14C94"/>
    <w:rsid w:val="00F2280D"/>
    <w:rsid w:val="00F2325B"/>
    <w:rsid w:val="00F37EEF"/>
    <w:rsid w:val="00F41029"/>
    <w:rsid w:val="00F41F84"/>
    <w:rsid w:val="00F424D8"/>
    <w:rsid w:val="00F42907"/>
    <w:rsid w:val="00F43362"/>
    <w:rsid w:val="00F462DE"/>
    <w:rsid w:val="00F471C5"/>
    <w:rsid w:val="00F50620"/>
    <w:rsid w:val="00F51AB2"/>
    <w:rsid w:val="00F5586C"/>
    <w:rsid w:val="00F55878"/>
    <w:rsid w:val="00F6232D"/>
    <w:rsid w:val="00F63432"/>
    <w:rsid w:val="00F66CD3"/>
    <w:rsid w:val="00F71C56"/>
    <w:rsid w:val="00F7212D"/>
    <w:rsid w:val="00F73AE2"/>
    <w:rsid w:val="00F75501"/>
    <w:rsid w:val="00F84FA6"/>
    <w:rsid w:val="00F85065"/>
    <w:rsid w:val="00F90419"/>
    <w:rsid w:val="00F946C8"/>
    <w:rsid w:val="00F96CCA"/>
    <w:rsid w:val="00F9708C"/>
    <w:rsid w:val="00F97189"/>
    <w:rsid w:val="00F972E2"/>
    <w:rsid w:val="00FA0F85"/>
    <w:rsid w:val="00FA43DE"/>
    <w:rsid w:val="00FA5407"/>
    <w:rsid w:val="00FA6F91"/>
    <w:rsid w:val="00FB6CCE"/>
    <w:rsid w:val="00FB79F2"/>
    <w:rsid w:val="00FC5DE0"/>
    <w:rsid w:val="00FD1C13"/>
    <w:rsid w:val="00FD4101"/>
    <w:rsid w:val="00FE1CA5"/>
    <w:rsid w:val="00FE256B"/>
    <w:rsid w:val="00FE283E"/>
    <w:rsid w:val="00FE31C9"/>
    <w:rsid w:val="00FE775E"/>
    <w:rsid w:val="00FF1947"/>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42907"/>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x.x.x.x,lp1,Bullet List,FooterText,numbered,Paragraphe de liste1,מכרזים - טקסט סעיפים"/>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x.x.x.x תו,lp1 תו,Bullet List תו,FooterText תו,numbered תו,Paragraphe de liste1 תו,מכרזים - טקסט סעיפים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paragraph" w:styleId="af4">
    <w:name w:val="annotation subject"/>
    <w:basedOn w:val="af2"/>
    <w:next w:val="af2"/>
    <w:link w:val="af5"/>
    <w:semiHidden/>
    <w:unhideWhenUsed/>
    <w:rsid w:val="000D52D6"/>
    <w:pPr>
      <w:bidi/>
    </w:pPr>
    <w:rPr>
      <w:rFonts w:cs="David"/>
      <w:b/>
      <w:bCs/>
    </w:rPr>
  </w:style>
  <w:style w:type="character" w:customStyle="1" w:styleId="af5">
    <w:name w:val="נושא הערה תו"/>
    <w:basedOn w:val="af3"/>
    <w:link w:val="af4"/>
    <w:semiHidden/>
    <w:rsid w:val="000D52D6"/>
    <w:rPr>
      <w:rFonts w:cs="David"/>
      <w:b/>
      <w:bCs/>
    </w:rPr>
  </w:style>
  <w:style w:type="character" w:styleId="FollowedHyperlink">
    <w:name w:val="FollowedHyperlink"/>
    <w:basedOn w:val="a0"/>
    <w:semiHidden/>
    <w:unhideWhenUsed/>
    <w:rsid w:val="00850C25"/>
    <w:rPr>
      <w:color w:val="800080" w:themeColor="followedHyperlink"/>
      <w:u w:val="single"/>
    </w:rPr>
  </w:style>
  <w:style w:type="paragraph" w:customStyle="1" w:styleId="Normal4">
    <w:name w:val="Normal4"/>
    <w:basedOn w:val="a"/>
    <w:link w:val="Normal"/>
    <w:qFormat/>
    <w:rsid w:val="005A0A68"/>
    <w:pPr>
      <w:spacing w:before="120" w:line="320" w:lineRule="exact"/>
      <w:jc w:val="both"/>
    </w:pPr>
    <w:rPr>
      <w:sz w:val="22"/>
      <w:szCs w:val="24"/>
      <w:lang w:eastAsia="he-IL"/>
    </w:rPr>
  </w:style>
  <w:style w:type="character" w:customStyle="1" w:styleId="Normal">
    <w:name w:val="Normal תו"/>
    <w:basedOn w:val="a0"/>
    <w:link w:val="Normal4"/>
    <w:rsid w:val="005A0A68"/>
    <w:rPr>
      <w:rFonts w:cs="David"/>
      <w:sz w:val="22"/>
      <w:szCs w:val="24"/>
      <w:lang w:eastAsia="he-IL"/>
    </w:rPr>
  </w:style>
  <w:style w:type="paragraph" w:styleId="af6">
    <w:name w:val="Revision"/>
    <w:hidden/>
    <w:uiPriority w:val="99"/>
    <w:semiHidden/>
    <w:rsid w:val="00A9335D"/>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146557447">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37163430">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187133803">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moe-portal/Manmar/RelatedDocuments/104-2021/&#1512;&#1488;&#1493;"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d.li/sCbIw"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241BB"/>
    <w:rsid w:val="001410B8"/>
    <w:rsid w:val="00187EB9"/>
    <w:rsid w:val="00196807"/>
    <w:rsid w:val="001B5795"/>
    <w:rsid w:val="00206D34"/>
    <w:rsid w:val="00215D45"/>
    <w:rsid w:val="0023076B"/>
    <w:rsid w:val="0024461F"/>
    <w:rsid w:val="00280417"/>
    <w:rsid w:val="002818B5"/>
    <w:rsid w:val="00291067"/>
    <w:rsid w:val="002F0900"/>
    <w:rsid w:val="003120DF"/>
    <w:rsid w:val="00325213"/>
    <w:rsid w:val="003C3BC5"/>
    <w:rsid w:val="003C5C07"/>
    <w:rsid w:val="003E6588"/>
    <w:rsid w:val="003E754D"/>
    <w:rsid w:val="00425038"/>
    <w:rsid w:val="004C2773"/>
    <w:rsid w:val="004F0AD2"/>
    <w:rsid w:val="004F1D1E"/>
    <w:rsid w:val="0053473B"/>
    <w:rsid w:val="00550853"/>
    <w:rsid w:val="00575077"/>
    <w:rsid w:val="005A2A7B"/>
    <w:rsid w:val="005E69CE"/>
    <w:rsid w:val="00623916"/>
    <w:rsid w:val="0065557A"/>
    <w:rsid w:val="0066754D"/>
    <w:rsid w:val="00683603"/>
    <w:rsid w:val="00686ED9"/>
    <w:rsid w:val="00691EBC"/>
    <w:rsid w:val="006B41B6"/>
    <w:rsid w:val="0074560E"/>
    <w:rsid w:val="00762C04"/>
    <w:rsid w:val="007B7E87"/>
    <w:rsid w:val="007D3F0E"/>
    <w:rsid w:val="008C44EA"/>
    <w:rsid w:val="008D7625"/>
    <w:rsid w:val="00946198"/>
    <w:rsid w:val="009516A6"/>
    <w:rsid w:val="00954DFD"/>
    <w:rsid w:val="009909E9"/>
    <w:rsid w:val="009A60C4"/>
    <w:rsid w:val="009D1B46"/>
    <w:rsid w:val="00A15BDB"/>
    <w:rsid w:val="00A32CE7"/>
    <w:rsid w:val="00A93515"/>
    <w:rsid w:val="00AF085A"/>
    <w:rsid w:val="00B47136"/>
    <w:rsid w:val="00B6223B"/>
    <w:rsid w:val="00BC0AE3"/>
    <w:rsid w:val="00BD2CDD"/>
    <w:rsid w:val="00BE2CE8"/>
    <w:rsid w:val="00C71830"/>
    <w:rsid w:val="00C71C4A"/>
    <w:rsid w:val="00C8283B"/>
    <w:rsid w:val="00D4468E"/>
    <w:rsid w:val="00D55B76"/>
    <w:rsid w:val="00DE1E54"/>
    <w:rsid w:val="00E21E3B"/>
    <w:rsid w:val="00E41458"/>
    <w:rsid w:val="00E41C11"/>
    <w:rsid w:val="00E5030C"/>
    <w:rsid w:val="00E70A9A"/>
    <w:rsid w:val="00E778DF"/>
    <w:rsid w:val="00E90590"/>
    <w:rsid w:val="00F160F3"/>
    <w:rsid w:val="00F22EDA"/>
    <w:rsid w:val="00F3083B"/>
    <w:rsid w:val="00F65E96"/>
    <w:rsid w:val="00FB0D18"/>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9D14F5-D43B-43E1-B32A-8FE468FDF292}">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3.xml><?xml version="1.0" encoding="utf-8"?>
<ds:datastoreItem xmlns:ds="http://schemas.openxmlformats.org/officeDocument/2006/customXml" ds:itemID="{5A0DBF81-7FE7-4807-9822-6EB81C48D6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ED50C4-D7F4-4EC4-9C6A-75484C100B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5079</Words>
  <Characters>25396</Characters>
  <Application>Microsoft Office Word</Application>
  <DocSecurity>0</DocSecurity>
  <Lines>211</Lines>
  <Paragraphs>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30415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2022-11-13T14:45:00Z</cp:lastPrinted>
  <dcterms:created xsi:type="dcterms:W3CDTF">2022-11-13T14:54:00Z</dcterms:created>
  <dcterms:modified xsi:type="dcterms:W3CDTF">2022-11-13T14:54:00Z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HT_326_2022</vt:lpwstr>
  </property>
</Properties>
</file>